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38E1F6" w14:textId="77777777" w:rsidR="000B3DA6" w:rsidRPr="000B3DA6" w:rsidRDefault="000B3DA6" w:rsidP="000B3DA6">
      <w:pPr>
        <w:spacing w:after="60" w:line="240" w:lineRule="auto"/>
        <w:jc w:val="center"/>
        <w:rPr>
          <w:rFonts w:ascii="Futura Bk BT" w:hAnsi="Futura Bk BT" w:cs="Arial"/>
          <w:b/>
          <w:bCs/>
          <w:sz w:val="12"/>
        </w:rPr>
      </w:pPr>
    </w:p>
    <w:p w14:paraId="6C417255" w14:textId="77777777" w:rsidR="004158C8" w:rsidRPr="000B3DA6" w:rsidRDefault="004158C8" w:rsidP="004158C8">
      <w:pPr>
        <w:spacing w:before="60" w:after="60" w:line="240" w:lineRule="auto"/>
        <w:jc w:val="center"/>
        <w:rPr>
          <w:rFonts w:ascii="Futura Bk BT" w:hAnsi="Futura Bk BT" w:cs="Arial"/>
          <w:b/>
          <w:bCs/>
        </w:rPr>
      </w:pPr>
      <w:r w:rsidRPr="009D0428">
        <w:rPr>
          <w:rFonts w:ascii="Futura Bk BT" w:hAnsi="Futura Bk BT" w:cs="Arial"/>
          <w:b/>
          <w:bCs/>
          <w:sz w:val="24"/>
        </w:rPr>
        <w:t>TÉRMINOS DE REFERENCIA</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8"/>
        <w:gridCol w:w="7063"/>
      </w:tblGrid>
      <w:tr w:rsidR="004158C8" w:rsidRPr="000B3DA6" w14:paraId="23210C85" w14:textId="77777777" w:rsidTr="001E0406">
        <w:trPr>
          <w:trHeight w:val="204"/>
          <w:jc w:val="center"/>
        </w:trPr>
        <w:tc>
          <w:tcPr>
            <w:tcW w:w="8691" w:type="dxa"/>
            <w:gridSpan w:val="2"/>
          </w:tcPr>
          <w:p w14:paraId="25CC212A" w14:textId="77777777" w:rsidR="004158C8" w:rsidRPr="000B3DA6" w:rsidRDefault="004158C8" w:rsidP="004158C8">
            <w:pPr>
              <w:spacing w:before="60" w:after="60"/>
              <w:jc w:val="center"/>
              <w:rPr>
                <w:rFonts w:ascii="Futura Bk BT" w:hAnsi="Futura Bk BT" w:cs="Arial"/>
                <w:b/>
              </w:rPr>
            </w:pPr>
            <w:r w:rsidRPr="00FC36A1">
              <w:rPr>
                <w:rFonts w:ascii="Futura Bk BT" w:hAnsi="Futura Bk BT" w:cs="Arial"/>
                <w:b/>
                <w:sz w:val="24"/>
              </w:rPr>
              <w:t>INSTITUTO QUINTANARROENSE DE LA MUJER</w:t>
            </w:r>
          </w:p>
        </w:tc>
      </w:tr>
      <w:tr w:rsidR="004158C8" w:rsidRPr="000B3DA6" w14:paraId="793733B0" w14:textId="77777777" w:rsidTr="001E0406">
        <w:trPr>
          <w:trHeight w:val="363"/>
          <w:jc w:val="center"/>
        </w:trPr>
        <w:tc>
          <w:tcPr>
            <w:tcW w:w="8691" w:type="dxa"/>
            <w:gridSpan w:val="2"/>
          </w:tcPr>
          <w:p w14:paraId="45EA1000" w14:textId="53FD94C7" w:rsidR="00BC4A22" w:rsidRDefault="0077183D" w:rsidP="007A4900">
            <w:pPr>
              <w:pStyle w:val="Encabezado"/>
              <w:spacing w:before="60" w:after="120"/>
              <w:jc w:val="center"/>
              <w:rPr>
                <w:rFonts w:ascii="Futura Bk BT" w:hAnsi="Futura Bk BT" w:cs="Arial"/>
                <w:b/>
                <w:smallCaps/>
                <w:sz w:val="20"/>
              </w:rPr>
            </w:pPr>
            <w:r>
              <w:rPr>
                <w:rFonts w:ascii="Futura Bk BT" w:hAnsi="Futura Bk BT" w:cs="Arial"/>
                <w:b/>
                <w:smallCaps/>
                <w:sz w:val="20"/>
              </w:rPr>
              <w:t>PROGRAMA FOBAM</w:t>
            </w:r>
            <w:r w:rsidR="0026778B">
              <w:rPr>
                <w:rFonts w:ascii="Futura Bk BT" w:hAnsi="Futura Bk BT" w:cs="Arial"/>
                <w:b/>
                <w:smallCaps/>
                <w:sz w:val="20"/>
              </w:rPr>
              <w:t xml:space="preserve"> 2020</w:t>
            </w:r>
          </w:p>
          <w:p w14:paraId="3F74A6FE" w14:textId="3999B9AD" w:rsidR="00564890" w:rsidRPr="000174DC" w:rsidRDefault="00564890" w:rsidP="000174DC">
            <w:pPr>
              <w:pStyle w:val="Encabezado"/>
              <w:spacing w:before="60" w:after="120"/>
              <w:jc w:val="center"/>
              <w:rPr>
                <w:rFonts w:ascii="Futura Bk BT" w:hAnsi="Futura Bk BT" w:cs="Arial"/>
                <w:b/>
                <w:smallCaps/>
                <w:sz w:val="20"/>
              </w:rPr>
            </w:pPr>
          </w:p>
        </w:tc>
      </w:tr>
      <w:tr w:rsidR="005433B7" w:rsidRPr="000B3DA6" w14:paraId="316B6013" w14:textId="77777777" w:rsidTr="001E0406">
        <w:trPr>
          <w:trHeight w:val="285"/>
          <w:jc w:val="center"/>
        </w:trPr>
        <w:tc>
          <w:tcPr>
            <w:tcW w:w="1628" w:type="dxa"/>
          </w:tcPr>
          <w:p w14:paraId="55C6E9D6" w14:textId="77777777" w:rsidR="005433B7" w:rsidRPr="00B83268" w:rsidRDefault="005433B7" w:rsidP="005433B7">
            <w:pPr>
              <w:jc w:val="both"/>
              <w:rPr>
                <w:rFonts w:ascii="Futura T OT" w:hAnsi="Futura T OT" w:cs="Arial"/>
                <w:b/>
                <w:sz w:val="24"/>
              </w:rPr>
            </w:pPr>
            <w:r w:rsidRPr="00B83268">
              <w:rPr>
                <w:rFonts w:ascii="Futura T OT" w:hAnsi="Futura T OT" w:cs="Arial"/>
                <w:b/>
                <w:sz w:val="24"/>
              </w:rPr>
              <w:t>Proyecto</w:t>
            </w:r>
          </w:p>
        </w:tc>
        <w:tc>
          <w:tcPr>
            <w:tcW w:w="7063" w:type="dxa"/>
          </w:tcPr>
          <w:p w14:paraId="4B059D2B" w14:textId="77777777" w:rsidR="005433B7" w:rsidRPr="00B83268" w:rsidRDefault="005433B7" w:rsidP="005433B7">
            <w:pPr>
              <w:spacing w:after="60"/>
              <w:jc w:val="both"/>
              <w:rPr>
                <w:rFonts w:ascii="Futura T OT" w:eastAsia="Arial Unicode MS" w:hAnsi="Futura T OT" w:cs="Arial"/>
                <w:kern w:val="1"/>
                <w:sz w:val="24"/>
                <w:lang w:eastAsia="ar-SA"/>
              </w:rPr>
            </w:pPr>
            <w:r>
              <w:rPr>
                <w:rFonts w:ascii="Futura T OT" w:eastAsia="Arial Unicode MS" w:hAnsi="Futura T OT" w:cs="Arial"/>
                <w:kern w:val="1"/>
                <w:sz w:val="24"/>
                <w:lang w:eastAsia="ar-SA"/>
              </w:rPr>
              <w:t>Acciones Institucionales Orientadas a Establecer Condiciones de Igualdad entre Mujeres y Hombres en los Ámbitos Institucional, Económico, Social y Político en Quintana Roo.</w:t>
            </w:r>
          </w:p>
        </w:tc>
      </w:tr>
      <w:tr w:rsidR="005433B7" w:rsidRPr="000B3DA6" w14:paraId="4BB8A155" w14:textId="77777777" w:rsidTr="00226E4F">
        <w:trPr>
          <w:trHeight w:val="270"/>
          <w:jc w:val="center"/>
        </w:trPr>
        <w:tc>
          <w:tcPr>
            <w:tcW w:w="1628" w:type="dxa"/>
            <w:shd w:val="clear" w:color="auto" w:fill="auto"/>
          </w:tcPr>
          <w:p w14:paraId="7F51907D" w14:textId="7662B91A" w:rsidR="005433B7" w:rsidRPr="00B83268" w:rsidRDefault="005433B7" w:rsidP="0026778B">
            <w:pPr>
              <w:jc w:val="both"/>
              <w:rPr>
                <w:rFonts w:ascii="Futura T OT" w:hAnsi="Futura T OT" w:cs="Arial"/>
                <w:b/>
                <w:sz w:val="24"/>
              </w:rPr>
            </w:pPr>
            <w:r w:rsidRPr="00B83268">
              <w:rPr>
                <w:rFonts w:ascii="Futura T OT" w:hAnsi="Futura T OT" w:cs="Arial"/>
                <w:b/>
                <w:sz w:val="24"/>
              </w:rPr>
              <w:t xml:space="preserve">Meta </w:t>
            </w:r>
            <w:r w:rsidR="0026778B">
              <w:rPr>
                <w:rFonts w:ascii="Futura T OT" w:hAnsi="Futura T OT" w:cs="Arial"/>
                <w:b/>
                <w:sz w:val="24"/>
              </w:rPr>
              <w:t>217.MT</w:t>
            </w:r>
          </w:p>
        </w:tc>
        <w:tc>
          <w:tcPr>
            <w:tcW w:w="7063" w:type="dxa"/>
            <w:shd w:val="clear" w:color="auto" w:fill="auto"/>
          </w:tcPr>
          <w:p w14:paraId="77211892" w14:textId="35E278F1" w:rsidR="005433B7" w:rsidRPr="00B83268" w:rsidRDefault="0026778B" w:rsidP="0026778B">
            <w:pPr>
              <w:pStyle w:val="Prrafodelista"/>
              <w:ind w:left="0"/>
              <w:jc w:val="both"/>
              <w:rPr>
                <w:rFonts w:ascii="Futura T OT" w:eastAsia="Arial Unicode MS" w:hAnsi="Futura T OT" w:cs="Arial"/>
                <w:kern w:val="1"/>
                <w:sz w:val="24"/>
                <w:lang w:eastAsia="ar-SA"/>
              </w:rPr>
            </w:pPr>
            <w:r w:rsidRPr="0026778B">
              <w:rPr>
                <w:rFonts w:ascii="Futura T OT" w:hAnsi="Futura T OT" w:cs="Arial"/>
                <w:b/>
                <w:sz w:val="24"/>
              </w:rPr>
              <w:t>FOBAM-1 Fortalecer la capacidad de incidencia y la mejor instrumentación de acciones locales articuladas por los Grupos Estatales para la Prevención del Embarazo Adolescente, con el liderazgo de las Instancias de las Mujeres en las Entidades Federativas (IMEF) en los grupos.</w:t>
            </w:r>
            <w:r>
              <w:rPr>
                <w:rFonts w:ascii="Futura T OT" w:hAnsi="Futura T OT" w:cs="Arial"/>
                <w:b/>
                <w:sz w:val="24"/>
              </w:rPr>
              <w:t xml:space="preserve"> </w:t>
            </w:r>
          </w:p>
        </w:tc>
      </w:tr>
    </w:tbl>
    <w:p w14:paraId="0512234F" w14:textId="77777777" w:rsidR="00E316A4" w:rsidRPr="002610C1" w:rsidRDefault="00E316A4" w:rsidP="00E316A4">
      <w:pPr>
        <w:spacing w:after="0"/>
        <w:jc w:val="both"/>
        <w:rPr>
          <w:rFonts w:ascii="Futura ICG" w:hAnsi="Futura ICG" w:cs="Arial"/>
          <w:b/>
          <w:bCs/>
        </w:rPr>
      </w:pPr>
    </w:p>
    <w:p w14:paraId="72B29768" w14:textId="77777777" w:rsidR="0099625A" w:rsidRPr="005043A8" w:rsidRDefault="0099625A" w:rsidP="0099625A">
      <w:pPr>
        <w:pStyle w:val="Prrafodelista"/>
        <w:numPr>
          <w:ilvl w:val="0"/>
          <w:numId w:val="6"/>
        </w:numPr>
        <w:spacing w:after="120" w:line="240" w:lineRule="auto"/>
        <w:jc w:val="both"/>
        <w:rPr>
          <w:rFonts w:ascii="Futura ICG" w:hAnsi="Futura ICG" w:cs="Arial"/>
          <w:b/>
          <w:bCs/>
          <w:sz w:val="24"/>
          <w:szCs w:val="24"/>
        </w:rPr>
      </w:pPr>
      <w:r w:rsidRPr="005043A8">
        <w:rPr>
          <w:rFonts w:ascii="Futura ICG" w:hAnsi="Futura ICG" w:cs="Arial"/>
          <w:b/>
          <w:bCs/>
          <w:sz w:val="24"/>
          <w:szCs w:val="24"/>
        </w:rPr>
        <w:t>Antecedentes</w:t>
      </w:r>
    </w:p>
    <w:p w14:paraId="48676AD7" w14:textId="77777777" w:rsidR="0099625A" w:rsidRDefault="0099625A" w:rsidP="0099625A">
      <w:pPr>
        <w:spacing w:after="0" w:line="240" w:lineRule="auto"/>
        <w:jc w:val="both"/>
        <w:rPr>
          <w:rFonts w:ascii="Futura T OT" w:hAnsi="Futura T OT"/>
          <w:sz w:val="24"/>
          <w:szCs w:val="24"/>
        </w:rPr>
      </w:pPr>
    </w:p>
    <w:p w14:paraId="427A8FE6" w14:textId="77777777" w:rsidR="0099625A" w:rsidRDefault="0099625A" w:rsidP="0099625A">
      <w:pPr>
        <w:spacing w:after="0" w:line="240" w:lineRule="auto"/>
        <w:jc w:val="both"/>
        <w:rPr>
          <w:rFonts w:ascii="Futura T OT" w:hAnsi="Futura T OT"/>
          <w:sz w:val="24"/>
          <w:szCs w:val="24"/>
        </w:rPr>
      </w:pPr>
      <w:r w:rsidRPr="009F6013">
        <w:rPr>
          <w:rFonts w:ascii="Futura T OT" w:hAnsi="Futura T OT"/>
          <w:sz w:val="24"/>
          <w:szCs w:val="24"/>
        </w:rPr>
        <w:t>La Encuesta Nacional de Salud y Nutrición reveló que desde hace ocho años (2009) Quintana Roo es el estado con más embarazos en adolescentes del país; ahora, el Observatorio de Violencia Social y de Género de Benito Juárez dio a conocer que cada año, cuando menos, 140 menores de 14 años son víctimas de violación.</w:t>
      </w:r>
    </w:p>
    <w:p w14:paraId="72EF4391" w14:textId="77777777" w:rsidR="0099625A" w:rsidRDefault="0099625A" w:rsidP="0099625A">
      <w:pPr>
        <w:spacing w:after="0" w:line="240" w:lineRule="auto"/>
        <w:jc w:val="both"/>
        <w:rPr>
          <w:rFonts w:ascii="Futura T OT" w:hAnsi="Futura T OT"/>
          <w:sz w:val="24"/>
          <w:szCs w:val="24"/>
        </w:rPr>
      </w:pPr>
      <w:r w:rsidRPr="009F6013">
        <w:rPr>
          <w:rFonts w:ascii="Futura T OT" w:hAnsi="Futura T OT"/>
          <w:sz w:val="24"/>
          <w:szCs w:val="24"/>
        </w:rPr>
        <w:br/>
        <w:t xml:space="preserve">En términos de fecundidad, el promedio nacional </w:t>
      </w:r>
      <w:r>
        <w:rPr>
          <w:rFonts w:ascii="Futura T OT" w:hAnsi="Futura T OT"/>
          <w:sz w:val="24"/>
          <w:szCs w:val="24"/>
        </w:rPr>
        <w:t xml:space="preserve">e 2009 </w:t>
      </w:r>
      <w:r w:rsidRPr="009F6013">
        <w:rPr>
          <w:rFonts w:ascii="Futura T OT" w:hAnsi="Futura T OT"/>
          <w:sz w:val="24"/>
          <w:szCs w:val="24"/>
        </w:rPr>
        <w:t xml:space="preserve">de nacimientos en mujeres de 10 a 19 años por cada mil es </w:t>
      </w:r>
      <w:r>
        <w:rPr>
          <w:rFonts w:ascii="Futura T OT" w:hAnsi="Futura T OT"/>
          <w:sz w:val="24"/>
          <w:szCs w:val="24"/>
        </w:rPr>
        <w:t>de 69.5, y Quintana Roo registró</w:t>
      </w:r>
      <w:r w:rsidRPr="009F6013">
        <w:rPr>
          <w:rFonts w:ascii="Futura T OT" w:hAnsi="Futura T OT"/>
          <w:sz w:val="24"/>
          <w:szCs w:val="24"/>
        </w:rPr>
        <w:t xml:space="preserve"> 96.4 –seguido por Nayarit (89.5) y Chiapas (89.1</w:t>
      </w:r>
      <w:proofErr w:type="gramStart"/>
      <w:r w:rsidRPr="009F6013">
        <w:rPr>
          <w:rFonts w:ascii="Futura T OT" w:hAnsi="Futura T OT"/>
          <w:sz w:val="24"/>
          <w:szCs w:val="24"/>
        </w:rPr>
        <w:t>)–</w:t>
      </w:r>
      <w:proofErr w:type="gramEnd"/>
      <w:r w:rsidRPr="009F6013">
        <w:rPr>
          <w:rFonts w:ascii="Futura T OT" w:hAnsi="Futura T OT"/>
          <w:sz w:val="24"/>
          <w:szCs w:val="24"/>
        </w:rPr>
        <w:t>, y muchas de las embarazadas precoces son parte del dantesco escenario de las niñas que, dentro o fuera del hogar, son víctimas de incesto, comercio sexual infantil, pornografía infantil, embarazos forzados e inseminación forzada.</w:t>
      </w:r>
    </w:p>
    <w:p w14:paraId="600009C9" w14:textId="77777777" w:rsidR="0099625A" w:rsidRDefault="0099625A" w:rsidP="0099625A">
      <w:pPr>
        <w:spacing w:after="0" w:line="240" w:lineRule="auto"/>
        <w:jc w:val="both"/>
        <w:rPr>
          <w:rFonts w:ascii="Futura T OT" w:hAnsi="Futura T OT"/>
          <w:sz w:val="24"/>
          <w:szCs w:val="24"/>
        </w:rPr>
      </w:pPr>
      <w:r w:rsidRPr="009F6013">
        <w:rPr>
          <w:rFonts w:ascii="Futura T OT" w:hAnsi="Futura T OT"/>
          <w:sz w:val="24"/>
          <w:szCs w:val="24"/>
        </w:rPr>
        <w:br/>
        <w:t xml:space="preserve">El IPAS México (International </w:t>
      </w:r>
      <w:proofErr w:type="spellStart"/>
      <w:r w:rsidRPr="009F6013">
        <w:rPr>
          <w:rFonts w:ascii="Futura T OT" w:hAnsi="Futura T OT"/>
          <w:sz w:val="24"/>
          <w:szCs w:val="24"/>
        </w:rPr>
        <w:t>Projects</w:t>
      </w:r>
      <w:proofErr w:type="spellEnd"/>
      <w:r w:rsidRPr="009F6013">
        <w:rPr>
          <w:rFonts w:ascii="Futura T OT" w:hAnsi="Futura T OT"/>
          <w:sz w:val="24"/>
          <w:szCs w:val="24"/>
        </w:rPr>
        <w:t xml:space="preserve"> </w:t>
      </w:r>
      <w:proofErr w:type="spellStart"/>
      <w:r w:rsidRPr="009F6013">
        <w:rPr>
          <w:rFonts w:ascii="Futura T OT" w:hAnsi="Futura T OT"/>
          <w:sz w:val="24"/>
          <w:szCs w:val="24"/>
        </w:rPr>
        <w:t>Assistance</w:t>
      </w:r>
      <w:proofErr w:type="spellEnd"/>
      <w:r w:rsidRPr="009F6013">
        <w:rPr>
          <w:rFonts w:ascii="Futura T OT" w:hAnsi="Futura T OT"/>
          <w:sz w:val="24"/>
          <w:szCs w:val="24"/>
        </w:rPr>
        <w:t xml:space="preserve"> </w:t>
      </w:r>
      <w:proofErr w:type="spellStart"/>
      <w:r w:rsidRPr="009F6013">
        <w:rPr>
          <w:rFonts w:ascii="Futura T OT" w:hAnsi="Futura T OT"/>
          <w:sz w:val="24"/>
          <w:szCs w:val="24"/>
        </w:rPr>
        <w:t>Services</w:t>
      </w:r>
      <w:proofErr w:type="spellEnd"/>
      <w:r w:rsidRPr="009F6013">
        <w:rPr>
          <w:rFonts w:ascii="Futura T OT" w:hAnsi="Futura T OT"/>
          <w:sz w:val="24"/>
          <w:szCs w:val="24"/>
        </w:rPr>
        <w:t>, por sus siglas en inglés) –Servicios de Asistencia de Proyectos Internacionales, organización que busca aumentar la capacidad femenina para ejercer sus derechos sexuales y reproductivos– alertó afecciones físicas y sicológicas, incluido el riesgo de morir, en niñas encinta menores de 15 años.</w:t>
      </w:r>
    </w:p>
    <w:p w14:paraId="7C844473" w14:textId="77777777" w:rsidR="0099625A" w:rsidRDefault="0099625A" w:rsidP="0099625A">
      <w:pPr>
        <w:spacing w:after="0" w:line="240" w:lineRule="auto"/>
        <w:jc w:val="both"/>
        <w:rPr>
          <w:rFonts w:ascii="Futura T OT" w:hAnsi="Futura T OT"/>
          <w:sz w:val="24"/>
          <w:szCs w:val="24"/>
        </w:rPr>
      </w:pPr>
    </w:p>
    <w:p w14:paraId="7942E736" w14:textId="77777777" w:rsidR="0099625A" w:rsidRPr="009F6013" w:rsidRDefault="0099625A" w:rsidP="0099625A">
      <w:pPr>
        <w:spacing w:after="0" w:line="240" w:lineRule="auto"/>
        <w:jc w:val="both"/>
        <w:rPr>
          <w:rFonts w:ascii="Futura T OT" w:hAnsi="Futura T OT"/>
          <w:sz w:val="24"/>
          <w:szCs w:val="24"/>
        </w:rPr>
      </w:pPr>
      <w:r w:rsidRPr="009F6013">
        <w:rPr>
          <w:rFonts w:ascii="Futura T OT" w:hAnsi="Futura T OT"/>
          <w:sz w:val="24"/>
          <w:szCs w:val="24"/>
        </w:rPr>
        <w:t>La asociación civil explicó que hay mucho mayor riesgo de mortalidad y morbilidad maternas (secuelas a la salud por la gestación) en las niñas cuando llevan a término un embarazo, que si decidieran interrumpirlo en condiciones seguras.</w:t>
      </w:r>
    </w:p>
    <w:p w14:paraId="16ACF124" w14:textId="77777777" w:rsidR="0099625A" w:rsidRDefault="0099625A" w:rsidP="0099625A">
      <w:pPr>
        <w:spacing w:after="0" w:line="240" w:lineRule="auto"/>
        <w:jc w:val="both"/>
        <w:rPr>
          <w:rFonts w:ascii="Futura T OT" w:hAnsi="Futura T OT"/>
          <w:sz w:val="24"/>
          <w:szCs w:val="24"/>
        </w:rPr>
      </w:pPr>
      <w:r w:rsidRPr="009F6013">
        <w:rPr>
          <w:rFonts w:ascii="Futura T OT" w:hAnsi="Futura T OT"/>
          <w:sz w:val="24"/>
          <w:szCs w:val="24"/>
        </w:rPr>
        <w:br/>
        <w:t>Si los embarazos en menores son por violencia sexual, el Estado debe garantizar el aborto pero, sobre todo, salvar la vida según la Norma Oficial Mexicana 046, que establece derecho a la interrupción y atención médica urgente, una de las causales en 14 entidades del país –aún no en Quintana Roo– por las que se puede interrumpir un embarazo.</w:t>
      </w:r>
      <w:r w:rsidRPr="009F6013">
        <w:rPr>
          <w:rFonts w:ascii="Futura T OT" w:hAnsi="Futura T OT"/>
          <w:sz w:val="24"/>
          <w:szCs w:val="24"/>
        </w:rPr>
        <w:br/>
      </w:r>
      <w:r w:rsidRPr="009F6013">
        <w:rPr>
          <w:rFonts w:ascii="Futura T OT" w:hAnsi="Futura T OT"/>
          <w:sz w:val="24"/>
          <w:szCs w:val="24"/>
        </w:rPr>
        <w:lastRenderedPageBreak/>
        <w:br/>
        <w:t>El Observatorio de Violencia Social y de Género</w:t>
      </w:r>
      <w:r>
        <w:rPr>
          <w:rFonts w:ascii="Futura T OT" w:hAnsi="Futura T OT"/>
          <w:sz w:val="24"/>
          <w:szCs w:val="24"/>
        </w:rPr>
        <w:t xml:space="preserve"> del Estado</w:t>
      </w:r>
      <w:r w:rsidRPr="009F6013">
        <w:rPr>
          <w:rFonts w:ascii="Futura T OT" w:hAnsi="Futura T OT"/>
          <w:sz w:val="24"/>
          <w:szCs w:val="24"/>
        </w:rPr>
        <w:t>, alertó que las mujeres más vulnerables en Quintana Roo son las niñas, y explicó que el embarazo infantil es una de las consecuencias más dramáticas de viol</w:t>
      </w:r>
      <w:r>
        <w:rPr>
          <w:rFonts w:ascii="Futura T OT" w:hAnsi="Futura T OT"/>
          <w:sz w:val="24"/>
          <w:szCs w:val="24"/>
        </w:rPr>
        <w:t>ación, además de ser un delito.</w:t>
      </w:r>
    </w:p>
    <w:p w14:paraId="03ABA290" w14:textId="77777777" w:rsidR="0099625A" w:rsidRDefault="0099625A" w:rsidP="0099625A">
      <w:pPr>
        <w:spacing w:after="0" w:line="240" w:lineRule="auto"/>
        <w:jc w:val="both"/>
        <w:rPr>
          <w:rFonts w:ascii="Futura T OT" w:hAnsi="Futura T OT"/>
          <w:sz w:val="24"/>
          <w:szCs w:val="24"/>
        </w:rPr>
      </w:pPr>
      <w:r w:rsidRPr="009F6013">
        <w:rPr>
          <w:rFonts w:ascii="Futura T OT" w:hAnsi="Futura T OT"/>
          <w:sz w:val="24"/>
          <w:szCs w:val="24"/>
        </w:rPr>
        <w:br/>
      </w:r>
    </w:p>
    <w:p w14:paraId="6A880F6E" w14:textId="77777777" w:rsidR="0099625A" w:rsidRDefault="0099625A" w:rsidP="0099625A">
      <w:pPr>
        <w:spacing w:after="0" w:line="240" w:lineRule="auto"/>
        <w:jc w:val="both"/>
        <w:rPr>
          <w:rFonts w:ascii="Futura T OT" w:hAnsi="Futura T OT"/>
          <w:sz w:val="24"/>
          <w:szCs w:val="24"/>
        </w:rPr>
      </w:pPr>
      <w:r>
        <w:rPr>
          <w:rFonts w:ascii="Futura T OT" w:hAnsi="Futura T OT"/>
          <w:sz w:val="24"/>
          <w:szCs w:val="24"/>
        </w:rPr>
        <w:t>Los embarazos ocurridos en la adolescencia constituyen un importante impacto para la salud y el bienestar de las jóvenes, no solo por los riesgos y secuelas que pueden darse en materia de salud, sino por sus efectos en términos de los proyectos de vida. Y por una serie de problemas sociales que afecta la vida de las y los adolescentes.</w:t>
      </w:r>
    </w:p>
    <w:p w14:paraId="00C4D3BE" w14:textId="77777777" w:rsidR="0099625A" w:rsidRDefault="0099625A" w:rsidP="0099625A">
      <w:pPr>
        <w:spacing w:after="0" w:line="240" w:lineRule="auto"/>
        <w:ind w:left="360"/>
        <w:jc w:val="both"/>
        <w:rPr>
          <w:rFonts w:ascii="Futura T OT" w:hAnsi="Futura T OT"/>
          <w:sz w:val="24"/>
          <w:szCs w:val="24"/>
        </w:rPr>
      </w:pPr>
    </w:p>
    <w:p w14:paraId="19FBDF44" w14:textId="77777777" w:rsidR="0099625A" w:rsidRDefault="0099625A" w:rsidP="0099625A">
      <w:pPr>
        <w:spacing w:after="0" w:line="240" w:lineRule="auto"/>
        <w:jc w:val="both"/>
        <w:rPr>
          <w:rFonts w:ascii="Futura T OT" w:hAnsi="Futura T OT"/>
          <w:sz w:val="24"/>
          <w:szCs w:val="24"/>
        </w:rPr>
      </w:pPr>
      <w:r w:rsidRPr="007C3859">
        <w:rPr>
          <w:rFonts w:ascii="Futura T OT" w:hAnsi="Futura T OT"/>
          <w:sz w:val="24"/>
          <w:szCs w:val="24"/>
        </w:rPr>
        <w:t>Por falta de material documentado de ese tipo de violencia muchos de esos casos quedan impunes, además de que Quintana Roo tiene los índices de deli</w:t>
      </w:r>
      <w:r>
        <w:rPr>
          <w:rFonts w:ascii="Futura T OT" w:hAnsi="Futura T OT"/>
          <w:sz w:val="24"/>
          <w:szCs w:val="24"/>
        </w:rPr>
        <w:t>tos sexuales más altos del país.</w:t>
      </w:r>
    </w:p>
    <w:p w14:paraId="6EB0F2DE" w14:textId="77777777" w:rsidR="0099625A" w:rsidRDefault="0099625A" w:rsidP="0099625A">
      <w:pPr>
        <w:spacing w:after="0" w:line="240" w:lineRule="auto"/>
        <w:jc w:val="both"/>
        <w:rPr>
          <w:rFonts w:ascii="Futura T OT" w:hAnsi="Futura T OT"/>
          <w:sz w:val="24"/>
          <w:szCs w:val="24"/>
        </w:rPr>
      </w:pPr>
    </w:p>
    <w:p w14:paraId="156218B6" w14:textId="77777777" w:rsidR="0099625A" w:rsidRDefault="0099625A" w:rsidP="0099625A">
      <w:pPr>
        <w:spacing w:after="0" w:line="240" w:lineRule="auto"/>
        <w:jc w:val="both"/>
        <w:rPr>
          <w:rFonts w:ascii="Futura T OT" w:hAnsi="Futura T OT"/>
          <w:sz w:val="24"/>
          <w:szCs w:val="24"/>
        </w:rPr>
      </w:pPr>
      <w:r>
        <w:rPr>
          <w:rFonts w:ascii="Futura T OT" w:hAnsi="Futura T OT"/>
          <w:sz w:val="24"/>
          <w:szCs w:val="24"/>
        </w:rPr>
        <w:t>La labor del funcionariado estatal en estas situaciones es de gran importancia para que a las víctimas de estos delitos les sean restituidos sus derechos y reciban la mejor atención psicológica, medica, así como legal.</w:t>
      </w:r>
    </w:p>
    <w:p w14:paraId="6F5AC91E" w14:textId="77777777" w:rsidR="0099625A" w:rsidRDefault="0099625A" w:rsidP="0099625A">
      <w:pPr>
        <w:spacing w:after="0" w:line="240" w:lineRule="auto"/>
        <w:jc w:val="both"/>
        <w:rPr>
          <w:rFonts w:ascii="Futura T OT" w:hAnsi="Futura T OT"/>
          <w:sz w:val="24"/>
          <w:szCs w:val="24"/>
        </w:rPr>
      </w:pPr>
    </w:p>
    <w:p w14:paraId="08E27D49" w14:textId="61014CA5" w:rsidR="0099625A" w:rsidRDefault="0099625A" w:rsidP="0099625A">
      <w:pPr>
        <w:spacing w:after="0" w:line="240" w:lineRule="auto"/>
        <w:jc w:val="both"/>
        <w:rPr>
          <w:rFonts w:ascii="Futura T OT" w:hAnsi="Futura T OT"/>
          <w:sz w:val="24"/>
          <w:szCs w:val="24"/>
        </w:rPr>
      </w:pPr>
      <w:r>
        <w:rPr>
          <w:rFonts w:ascii="Futura T OT" w:hAnsi="Futura T OT"/>
          <w:sz w:val="24"/>
          <w:szCs w:val="24"/>
        </w:rPr>
        <w:t xml:space="preserve">Por esa razón es de vital importancia sensibilizar y dotar con herramientas a las y los </w:t>
      </w:r>
      <w:r w:rsidR="006D50D1">
        <w:rPr>
          <w:rFonts w:ascii="Futura T OT" w:hAnsi="Futura T OT"/>
          <w:sz w:val="24"/>
          <w:szCs w:val="24"/>
        </w:rPr>
        <w:t>adolescentes, empoderándolos en la toma de sus propias decisiones, así como el autocuidado de su salud sexual y reproductiva, sobre todo en las comunidades indígenas que es donde existe mayor vulnerabilidad por cuestiones de usos y costumbres, así como de materiales en Maya.</w:t>
      </w:r>
    </w:p>
    <w:p w14:paraId="73ED16E2" w14:textId="77777777" w:rsidR="0099625A" w:rsidRDefault="0099625A" w:rsidP="0099625A">
      <w:pPr>
        <w:spacing w:after="0" w:line="240" w:lineRule="auto"/>
        <w:jc w:val="both"/>
        <w:rPr>
          <w:rFonts w:ascii="Futura T OT" w:hAnsi="Futura T OT"/>
          <w:sz w:val="24"/>
          <w:szCs w:val="24"/>
        </w:rPr>
      </w:pPr>
    </w:p>
    <w:p w14:paraId="6993D33C" w14:textId="77777777" w:rsidR="0099625A" w:rsidRDefault="0099625A" w:rsidP="0099625A">
      <w:pPr>
        <w:spacing w:after="0" w:line="240" w:lineRule="auto"/>
        <w:jc w:val="both"/>
        <w:rPr>
          <w:rFonts w:ascii="Futura T OT" w:hAnsi="Futura T OT"/>
          <w:sz w:val="24"/>
          <w:szCs w:val="24"/>
        </w:rPr>
      </w:pPr>
    </w:p>
    <w:p w14:paraId="671B9DCE" w14:textId="77777777" w:rsidR="0099625A" w:rsidRPr="00514FA2" w:rsidRDefault="0099625A" w:rsidP="0099625A">
      <w:pPr>
        <w:pStyle w:val="Prrafodelista"/>
        <w:numPr>
          <w:ilvl w:val="0"/>
          <w:numId w:val="6"/>
        </w:numPr>
        <w:spacing w:after="0" w:line="240" w:lineRule="auto"/>
        <w:jc w:val="both"/>
        <w:rPr>
          <w:rFonts w:ascii="Futura ICG" w:hAnsi="Futura ICG"/>
          <w:b/>
          <w:sz w:val="24"/>
          <w:szCs w:val="24"/>
        </w:rPr>
      </w:pPr>
      <w:r w:rsidRPr="00514FA2">
        <w:rPr>
          <w:rFonts w:ascii="Futura ICG" w:hAnsi="Futura ICG"/>
          <w:b/>
          <w:sz w:val="24"/>
          <w:szCs w:val="24"/>
        </w:rPr>
        <w:t>Objetivo general de la meta</w:t>
      </w:r>
    </w:p>
    <w:p w14:paraId="1B4ABE0C" w14:textId="77777777" w:rsidR="00207F0B" w:rsidRDefault="00207F0B" w:rsidP="0099625A">
      <w:pPr>
        <w:spacing w:after="0" w:line="240" w:lineRule="auto"/>
        <w:jc w:val="both"/>
        <w:rPr>
          <w:rFonts w:ascii="Futura T OT" w:hAnsi="Futura T OT"/>
          <w:sz w:val="24"/>
          <w:szCs w:val="24"/>
        </w:rPr>
      </w:pPr>
    </w:p>
    <w:p w14:paraId="2981CF17" w14:textId="49E748CE" w:rsidR="0099625A" w:rsidRPr="00281DF0" w:rsidRDefault="00FB5205" w:rsidP="0099625A">
      <w:pPr>
        <w:spacing w:after="0" w:line="240" w:lineRule="auto"/>
        <w:jc w:val="both"/>
        <w:rPr>
          <w:rFonts w:ascii="Futura T OT" w:hAnsi="Futura T OT"/>
          <w:sz w:val="24"/>
          <w:szCs w:val="24"/>
        </w:rPr>
      </w:pPr>
      <w:r w:rsidRPr="00FB5205">
        <w:rPr>
          <w:rFonts w:ascii="Futura T OT" w:hAnsi="Futura T OT"/>
          <w:sz w:val="24"/>
          <w:szCs w:val="24"/>
        </w:rPr>
        <w:t>Fortalecer</w:t>
      </w:r>
      <w:r w:rsidR="00207F0B">
        <w:rPr>
          <w:rFonts w:ascii="Futura T OT" w:hAnsi="Futura T OT"/>
          <w:sz w:val="24"/>
          <w:szCs w:val="24"/>
        </w:rPr>
        <w:t xml:space="preserve"> las acciones</w:t>
      </w:r>
      <w:r w:rsidRPr="00FB5205">
        <w:rPr>
          <w:rFonts w:ascii="Futura T OT" w:hAnsi="Futura T OT"/>
          <w:sz w:val="24"/>
          <w:szCs w:val="24"/>
        </w:rPr>
        <w:t xml:space="preserve"> interinstitucional</w:t>
      </w:r>
      <w:r w:rsidR="00207F0B">
        <w:rPr>
          <w:rFonts w:ascii="Futura T OT" w:hAnsi="Futura T OT"/>
          <w:sz w:val="24"/>
          <w:szCs w:val="24"/>
        </w:rPr>
        <w:t>es</w:t>
      </w:r>
      <w:r w:rsidRPr="00FB5205">
        <w:rPr>
          <w:rFonts w:ascii="Futura T OT" w:hAnsi="Futura T OT"/>
          <w:sz w:val="24"/>
          <w:szCs w:val="24"/>
        </w:rPr>
        <w:t xml:space="preserve"> para la prevención</w:t>
      </w:r>
      <w:r w:rsidR="00DE73F9">
        <w:rPr>
          <w:rFonts w:ascii="Futura T OT" w:hAnsi="Futura T OT"/>
          <w:sz w:val="24"/>
          <w:szCs w:val="24"/>
        </w:rPr>
        <w:t xml:space="preserve"> del embarazo y promoción</w:t>
      </w:r>
      <w:r w:rsidRPr="00FB5205">
        <w:rPr>
          <w:rFonts w:ascii="Futura T OT" w:hAnsi="Futura T OT"/>
          <w:sz w:val="24"/>
          <w:szCs w:val="24"/>
        </w:rPr>
        <w:t xml:space="preserve"> del cuidado de la salud reproductiva de las y los adolescentes en la entidad a través de</w:t>
      </w:r>
      <w:r w:rsidR="00D576AD">
        <w:rPr>
          <w:rFonts w:ascii="Futura T OT" w:hAnsi="Futura T OT"/>
          <w:sz w:val="24"/>
          <w:szCs w:val="24"/>
        </w:rPr>
        <w:t xml:space="preserve"> </w:t>
      </w:r>
      <w:r w:rsidR="00D576AD" w:rsidRPr="00D576AD">
        <w:rPr>
          <w:rFonts w:ascii="Futura T OT" w:hAnsi="Futura T OT"/>
          <w:sz w:val="24"/>
          <w:szCs w:val="24"/>
        </w:rPr>
        <w:t>la capacidad de incidencia y la mejor instrumentación de acciones locales articuladas por los Grupos Estatales para la Prevención del Embarazo Adolescente</w:t>
      </w:r>
      <w:r w:rsidR="00D576AD">
        <w:rPr>
          <w:rFonts w:ascii="Futura T OT" w:hAnsi="Futura T OT"/>
          <w:sz w:val="24"/>
          <w:szCs w:val="24"/>
        </w:rPr>
        <w:t>.</w:t>
      </w:r>
      <w:r w:rsidRPr="00FB5205">
        <w:rPr>
          <w:rFonts w:ascii="Futura T OT" w:hAnsi="Futura T OT"/>
          <w:sz w:val="24"/>
          <w:szCs w:val="24"/>
        </w:rPr>
        <w:t xml:space="preserve"> </w:t>
      </w:r>
    </w:p>
    <w:p w14:paraId="73F2645E" w14:textId="77777777" w:rsidR="0099625A" w:rsidRPr="005043A8" w:rsidRDefault="0099625A" w:rsidP="0099625A">
      <w:pPr>
        <w:spacing w:after="0" w:line="240" w:lineRule="auto"/>
        <w:jc w:val="both"/>
        <w:rPr>
          <w:rFonts w:ascii="Futura T OT" w:hAnsi="Futura T OT"/>
          <w:sz w:val="24"/>
          <w:szCs w:val="24"/>
        </w:rPr>
      </w:pPr>
    </w:p>
    <w:p w14:paraId="35016123" w14:textId="77777777" w:rsidR="0099625A" w:rsidRPr="00ED1AA8" w:rsidRDefault="0099625A" w:rsidP="0099625A">
      <w:pPr>
        <w:spacing w:after="0" w:line="240" w:lineRule="auto"/>
        <w:ind w:left="360"/>
        <w:jc w:val="both"/>
        <w:rPr>
          <w:rFonts w:ascii="Futura T OT" w:hAnsi="Futura T OT"/>
          <w:sz w:val="24"/>
          <w:szCs w:val="24"/>
        </w:rPr>
      </w:pPr>
    </w:p>
    <w:p w14:paraId="10F84047" w14:textId="77777777" w:rsidR="0099625A" w:rsidRPr="00514FA2" w:rsidRDefault="0099625A" w:rsidP="0099625A">
      <w:pPr>
        <w:pStyle w:val="Prrafodelista"/>
        <w:numPr>
          <w:ilvl w:val="0"/>
          <w:numId w:val="6"/>
        </w:numPr>
        <w:spacing w:after="0" w:line="240" w:lineRule="auto"/>
        <w:jc w:val="both"/>
        <w:rPr>
          <w:rFonts w:ascii="Futura ICG" w:hAnsi="Futura ICG"/>
          <w:b/>
          <w:sz w:val="24"/>
          <w:szCs w:val="24"/>
        </w:rPr>
      </w:pPr>
      <w:r w:rsidRPr="00514FA2">
        <w:rPr>
          <w:rFonts w:ascii="Futura ICG" w:hAnsi="Futura ICG"/>
          <w:b/>
          <w:sz w:val="24"/>
          <w:szCs w:val="24"/>
        </w:rPr>
        <w:t>Objetivos específicos de la meta</w:t>
      </w:r>
    </w:p>
    <w:p w14:paraId="3FD36238" w14:textId="77777777" w:rsidR="00207F0B" w:rsidRDefault="00207F0B" w:rsidP="0099625A">
      <w:pPr>
        <w:spacing w:after="0" w:line="240" w:lineRule="auto"/>
        <w:jc w:val="both"/>
        <w:rPr>
          <w:rFonts w:ascii="Futura T OT" w:hAnsi="Futura T OT"/>
          <w:sz w:val="24"/>
          <w:szCs w:val="24"/>
        </w:rPr>
      </w:pPr>
    </w:p>
    <w:p w14:paraId="155A0585" w14:textId="265B5E18" w:rsidR="00D576AD" w:rsidRDefault="00207F0B" w:rsidP="00D576AD">
      <w:pPr>
        <w:pStyle w:val="Prrafodelista"/>
        <w:numPr>
          <w:ilvl w:val="0"/>
          <w:numId w:val="26"/>
        </w:numPr>
        <w:spacing w:after="0" w:line="240" w:lineRule="auto"/>
        <w:jc w:val="both"/>
        <w:rPr>
          <w:rFonts w:ascii="Futura T OT" w:hAnsi="Futura T OT"/>
          <w:sz w:val="24"/>
          <w:szCs w:val="24"/>
        </w:rPr>
      </w:pPr>
      <w:r w:rsidRPr="00D576AD">
        <w:rPr>
          <w:rFonts w:ascii="Futura T OT" w:hAnsi="Futura T OT"/>
          <w:sz w:val="24"/>
          <w:szCs w:val="24"/>
        </w:rPr>
        <w:t>Con</w:t>
      </w:r>
      <w:r w:rsidR="00DE73F9" w:rsidRPr="00D576AD">
        <w:rPr>
          <w:rFonts w:ascii="Futura T OT" w:hAnsi="Futura T OT"/>
          <w:sz w:val="24"/>
          <w:szCs w:val="24"/>
        </w:rPr>
        <w:t>struir estrategias para fortalecer el trabajo del GEPEA</w:t>
      </w:r>
      <w:r w:rsidRPr="00207F0B">
        <w:t xml:space="preserve"> </w:t>
      </w:r>
      <w:r w:rsidR="00DE73F9" w:rsidRPr="00D576AD">
        <w:rPr>
          <w:rFonts w:ascii="Futura T OT" w:hAnsi="Futura T OT"/>
          <w:sz w:val="24"/>
          <w:szCs w:val="24"/>
        </w:rPr>
        <w:t>a través de la</w:t>
      </w:r>
      <w:r w:rsidR="00D576AD" w:rsidRPr="00D576AD">
        <w:rPr>
          <w:rFonts w:ascii="Futura T OT" w:hAnsi="Futura T OT"/>
          <w:sz w:val="24"/>
          <w:szCs w:val="24"/>
        </w:rPr>
        <w:t xml:space="preserve"> creación de estrategias y plan de trabajo con los m</w:t>
      </w:r>
      <w:r w:rsidR="00D576AD">
        <w:rPr>
          <w:rFonts w:ascii="Futura T OT" w:hAnsi="Futura T OT"/>
          <w:sz w:val="24"/>
          <w:szCs w:val="24"/>
        </w:rPr>
        <w:t>unicipios de alta o muy alta tas</w:t>
      </w:r>
      <w:r w:rsidR="00D576AD" w:rsidRPr="00D576AD">
        <w:rPr>
          <w:rFonts w:ascii="Futura T OT" w:hAnsi="Futura T OT"/>
          <w:sz w:val="24"/>
          <w:szCs w:val="24"/>
        </w:rPr>
        <w:t>a de embarazo infantil o adolescente</w:t>
      </w:r>
      <w:r w:rsidRPr="00D576AD">
        <w:rPr>
          <w:rFonts w:ascii="Futura T OT" w:hAnsi="Futura T OT"/>
          <w:sz w:val="24"/>
          <w:szCs w:val="24"/>
        </w:rPr>
        <w:t>.</w:t>
      </w:r>
    </w:p>
    <w:p w14:paraId="4553F456" w14:textId="3C9D07C2" w:rsidR="00D576AD" w:rsidRDefault="00D576AD" w:rsidP="00D576AD">
      <w:pPr>
        <w:pStyle w:val="Prrafodelista"/>
        <w:numPr>
          <w:ilvl w:val="0"/>
          <w:numId w:val="26"/>
        </w:numPr>
        <w:spacing w:after="0" w:line="240" w:lineRule="auto"/>
        <w:jc w:val="both"/>
        <w:rPr>
          <w:rFonts w:ascii="Futura T OT" w:hAnsi="Futura T OT"/>
          <w:sz w:val="24"/>
          <w:szCs w:val="24"/>
        </w:rPr>
      </w:pPr>
      <w:r>
        <w:rPr>
          <w:rFonts w:ascii="Futura T OT" w:hAnsi="Futura T OT"/>
          <w:sz w:val="24"/>
          <w:szCs w:val="24"/>
        </w:rPr>
        <w:t>Elaborar el Plan de Trabajo del GEPEA 2020</w:t>
      </w:r>
    </w:p>
    <w:p w14:paraId="40D16859" w14:textId="5C35AC1D" w:rsidR="00D576AD" w:rsidRPr="00D576AD" w:rsidRDefault="00D576AD" w:rsidP="00D576AD">
      <w:pPr>
        <w:pStyle w:val="Prrafodelista"/>
        <w:numPr>
          <w:ilvl w:val="0"/>
          <w:numId w:val="26"/>
        </w:numPr>
        <w:spacing w:after="0" w:line="240" w:lineRule="auto"/>
        <w:jc w:val="both"/>
        <w:rPr>
          <w:rFonts w:ascii="Futura T OT" w:hAnsi="Futura T OT"/>
          <w:sz w:val="24"/>
          <w:szCs w:val="24"/>
        </w:rPr>
      </w:pPr>
      <w:r>
        <w:rPr>
          <w:rFonts w:ascii="Futura T OT" w:hAnsi="Futura T OT"/>
          <w:sz w:val="24"/>
          <w:szCs w:val="24"/>
        </w:rPr>
        <w:t xml:space="preserve">Fortalecer la articulación institucional </w:t>
      </w:r>
    </w:p>
    <w:p w14:paraId="55293809" w14:textId="39926980" w:rsidR="0099625A" w:rsidRDefault="00207F0B" w:rsidP="005D6AEB">
      <w:pPr>
        <w:spacing w:after="0" w:line="240" w:lineRule="auto"/>
        <w:jc w:val="both"/>
        <w:rPr>
          <w:rFonts w:ascii="Futura T OT" w:hAnsi="Futura T OT"/>
          <w:sz w:val="24"/>
          <w:szCs w:val="24"/>
        </w:rPr>
      </w:pPr>
      <w:r>
        <w:rPr>
          <w:rFonts w:ascii="Futura T OT" w:hAnsi="Futura T OT"/>
          <w:sz w:val="24"/>
          <w:szCs w:val="24"/>
        </w:rPr>
        <w:t xml:space="preserve"> </w:t>
      </w:r>
    </w:p>
    <w:p w14:paraId="2DC28F67" w14:textId="77777777" w:rsidR="005D6AEB" w:rsidRDefault="005D6AEB" w:rsidP="005D6AEB">
      <w:pPr>
        <w:spacing w:after="0" w:line="240" w:lineRule="auto"/>
        <w:jc w:val="both"/>
        <w:rPr>
          <w:rFonts w:ascii="Futura T OT" w:hAnsi="Futura T OT"/>
          <w:sz w:val="24"/>
          <w:szCs w:val="24"/>
        </w:rPr>
      </w:pPr>
    </w:p>
    <w:p w14:paraId="29579740" w14:textId="77777777" w:rsidR="0099625A" w:rsidRDefault="0099625A" w:rsidP="0099625A">
      <w:pPr>
        <w:spacing w:after="0" w:line="240" w:lineRule="auto"/>
        <w:jc w:val="both"/>
        <w:rPr>
          <w:rFonts w:ascii="Futura T OT" w:hAnsi="Futura T OT"/>
          <w:sz w:val="24"/>
          <w:szCs w:val="24"/>
        </w:rPr>
      </w:pPr>
    </w:p>
    <w:p w14:paraId="1218BEA3" w14:textId="77777777" w:rsidR="00D576AD" w:rsidRDefault="00D576AD" w:rsidP="0099625A">
      <w:pPr>
        <w:spacing w:after="0" w:line="240" w:lineRule="auto"/>
        <w:jc w:val="both"/>
        <w:rPr>
          <w:rFonts w:ascii="Futura T OT" w:hAnsi="Futura T OT"/>
          <w:sz w:val="24"/>
          <w:szCs w:val="24"/>
        </w:rPr>
      </w:pPr>
    </w:p>
    <w:p w14:paraId="5A562E7B" w14:textId="77777777" w:rsidR="00D576AD" w:rsidRDefault="00D576AD" w:rsidP="0099625A">
      <w:pPr>
        <w:spacing w:after="0" w:line="240" w:lineRule="auto"/>
        <w:jc w:val="both"/>
        <w:rPr>
          <w:rFonts w:ascii="Futura T OT" w:hAnsi="Futura T OT"/>
          <w:sz w:val="24"/>
          <w:szCs w:val="24"/>
        </w:rPr>
      </w:pPr>
    </w:p>
    <w:p w14:paraId="37421886" w14:textId="77777777" w:rsidR="00D576AD" w:rsidRPr="001E0406" w:rsidRDefault="00D576AD" w:rsidP="0099625A">
      <w:pPr>
        <w:spacing w:after="0" w:line="240" w:lineRule="auto"/>
        <w:jc w:val="both"/>
        <w:rPr>
          <w:rFonts w:ascii="Futura ICG" w:hAnsi="Futura ICG"/>
          <w:sz w:val="24"/>
          <w:szCs w:val="24"/>
        </w:rPr>
      </w:pPr>
    </w:p>
    <w:p w14:paraId="20522DE5" w14:textId="77777777" w:rsidR="0099625A" w:rsidRPr="00514FA2" w:rsidRDefault="0099625A" w:rsidP="0099625A">
      <w:pPr>
        <w:pStyle w:val="Prrafodelista"/>
        <w:numPr>
          <w:ilvl w:val="0"/>
          <w:numId w:val="6"/>
        </w:numPr>
        <w:spacing w:after="0" w:line="240" w:lineRule="auto"/>
        <w:jc w:val="both"/>
        <w:rPr>
          <w:rFonts w:ascii="Futura ICG" w:hAnsi="Futura ICG"/>
          <w:b/>
          <w:sz w:val="24"/>
          <w:szCs w:val="24"/>
        </w:rPr>
      </w:pPr>
      <w:r w:rsidRPr="00514FA2">
        <w:rPr>
          <w:rFonts w:ascii="Futura ICG" w:hAnsi="Futura ICG"/>
          <w:b/>
          <w:sz w:val="24"/>
          <w:szCs w:val="24"/>
        </w:rPr>
        <w:t>Descripción de los trabajos a realizar</w:t>
      </w:r>
    </w:p>
    <w:p w14:paraId="37135978" w14:textId="77777777" w:rsidR="00F76C0C" w:rsidRPr="00F76C0C" w:rsidRDefault="00F76C0C" w:rsidP="00F76C0C">
      <w:pPr>
        <w:spacing w:after="0" w:line="240" w:lineRule="auto"/>
        <w:jc w:val="both"/>
        <w:rPr>
          <w:rFonts w:ascii="Futura T OT" w:hAnsi="Futura T OT" w:cs="Arial"/>
          <w:sz w:val="24"/>
        </w:rPr>
      </w:pPr>
    </w:p>
    <w:p w14:paraId="1A143EDC" w14:textId="61B20737" w:rsidR="005D6AEB" w:rsidRDefault="00F76C0C" w:rsidP="00F76C0C">
      <w:pPr>
        <w:spacing w:after="0" w:line="240" w:lineRule="auto"/>
        <w:jc w:val="both"/>
        <w:rPr>
          <w:rFonts w:ascii="Futura T OT" w:hAnsi="Futura T OT" w:cs="Arial"/>
          <w:sz w:val="24"/>
        </w:rPr>
      </w:pPr>
      <w:r w:rsidRPr="00F76C0C">
        <w:rPr>
          <w:rFonts w:ascii="Futura T OT" w:hAnsi="Futura T OT" w:cs="Arial"/>
          <w:sz w:val="24"/>
        </w:rPr>
        <w:t xml:space="preserve">Para el desarrollo de esta meta, el Instituto Quintanarroense de la Mujer (IQM) contratará a una consultora (persona física, moral o institución educativa), el cual realizará una metodología de trabajo, </w:t>
      </w:r>
      <w:r w:rsidR="00C24BE8">
        <w:rPr>
          <w:rFonts w:ascii="Futura T OT" w:hAnsi="Futura T OT" w:cs="Arial"/>
          <w:sz w:val="24"/>
        </w:rPr>
        <w:t xml:space="preserve">que involucrará la participación de </w:t>
      </w:r>
      <w:r w:rsidRPr="00F76C0C">
        <w:rPr>
          <w:rFonts w:ascii="Futura T OT" w:hAnsi="Futura T OT" w:cs="Arial"/>
          <w:sz w:val="24"/>
        </w:rPr>
        <w:t>los integrantes del GEPEA.</w:t>
      </w:r>
    </w:p>
    <w:p w14:paraId="4F7BD449" w14:textId="77777777" w:rsidR="00F76C0C" w:rsidRDefault="00F76C0C" w:rsidP="0099625A">
      <w:pPr>
        <w:spacing w:after="0" w:line="240" w:lineRule="auto"/>
        <w:jc w:val="both"/>
        <w:rPr>
          <w:rFonts w:ascii="Futura T OT" w:hAnsi="Futura T OT" w:cs="Arial"/>
          <w:sz w:val="24"/>
        </w:rPr>
      </w:pPr>
    </w:p>
    <w:p w14:paraId="2E334BA9" w14:textId="097451C1" w:rsidR="00C24BE8" w:rsidRDefault="00F76C0C" w:rsidP="00F76C0C">
      <w:pPr>
        <w:spacing w:after="0" w:line="240" w:lineRule="auto"/>
        <w:jc w:val="both"/>
        <w:rPr>
          <w:rFonts w:ascii="Futura T OT" w:hAnsi="Futura T OT"/>
          <w:sz w:val="24"/>
          <w:szCs w:val="24"/>
        </w:rPr>
      </w:pPr>
      <w:r w:rsidRPr="00F76C0C">
        <w:rPr>
          <w:rFonts w:ascii="Futura T OT" w:hAnsi="Futura T OT"/>
          <w:sz w:val="24"/>
          <w:szCs w:val="24"/>
        </w:rPr>
        <w:t xml:space="preserve">Las actividades sustantivas de la consultoría contratada para ejecutar la meta serán las de </w:t>
      </w:r>
      <w:r w:rsidR="00D576AD">
        <w:rPr>
          <w:rFonts w:ascii="Futura T OT" w:hAnsi="Futura T OT"/>
          <w:sz w:val="24"/>
          <w:szCs w:val="24"/>
        </w:rPr>
        <w:t>elaborar estrategias y plan de trabajo con un municipio de alta o muy alta tasa de embarazo infantil o adolescente, elaborar el Plan de Trabajo del GEPEA 2020, fortalecer la articulación interinstitucional, realizar como mínimo 2 mesas de trabajo</w:t>
      </w:r>
      <w:r w:rsidR="00E974AC">
        <w:rPr>
          <w:rFonts w:ascii="Futura T OT" w:hAnsi="Futura T OT"/>
          <w:sz w:val="24"/>
          <w:szCs w:val="24"/>
        </w:rPr>
        <w:t xml:space="preserve"> para impulsar que las acciones del proyecto FOBAM 2020 se incorporen al Proyecto de Trabajo del grupo. D</w:t>
      </w:r>
      <w:r w:rsidR="00B85658">
        <w:rPr>
          <w:rFonts w:ascii="Futura T OT" w:hAnsi="Futura T OT"/>
          <w:sz w:val="24"/>
          <w:szCs w:val="24"/>
        </w:rPr>
        <w:t xml:space="preserve">e la realización de </w:t>
      </w:r>
      <w:r w:rsidR="00E974AC">
        <w:rPr>
          <w:rFonts w:ascii="Futura T OT" w:hAnsi="Futura T OT"/>
          <w:sz w:val="24"/>
          <w:szCs w:val="24"/>
        </w:rPr>
        <w:t>las mesas de trabajo</w:t>
      </w:r>
      <w:r w:rsidR="00B85658">
        <w:rPr>
          <w:rFonts w:ascii="Futura T OT" w:hAnsi="Futura T OT"/>
          <w:sz w:val="24"/>
          <w:szCs w:val="24"/>
        </w:rPr>
        <w:t xml:space="preserve">, </w:t>
      </w:r>
      <w:r w:rsidR="00C24BE8">
        <w:rPr>
          <w:rFonts w:ascii="Futura T OT" w:hAnsi="Futura T OT"/>
          <w:sz w:val="24"/>
          <w:szCs w:val="24"/>
        </w:rPr>
        <w:t>la consultoría contratada deberá recabar listas de asistencia, elaborar una presentación, minuta de la reunión, así como tomar fotografías de dicha reunión.</w:t>
      </w:r>
      <w:r w:rsidR="00B85658">
        <w:rPr>
          <w:rFonts w:ascii="Futura T OT" w:hAnsi="Futura T OT"/>
          <w:sz w:val="24"/>
          <w:szCs w:val="24"/>
        </w:rPr>
        <w:t xml:space="preserve"> </w:t>
      </w:r>
    </w:p>
    <w:p w14:paraId="70BE718D" w14:textId="77777777" w:rsidR="00C24BE8" w:rsidRDefault="00C24BE8" w:rsidP="00F76C0C">
      <w:pPr>
        <w:spacing w:after="0" w:line="240" w:lineRule="auto"/>
        <w:jc w:val="both"/>
        <w:rPr>
          <w:rFonts w:ascii="Futura T OT" w:hAnsi="Futura T OT"/>
          <w:sz w:val="24"/>
          <w:szCs w:val="24"/>
        </w:rPr>
      </w:pPr>
    </w:p>
    <w:p w14:paraId="2EBE7638" w14:textId="1FD1DB08" w:rsidR="00927CE1" w:rsidRDefault="00E974AC" w:rsidP="00927CE1">
      <w:pPr>
        <w:spacing w:after="0" w:line="240" w:lineRule="auto"/>
        <w:jc w:val="both"/>
        <w:rPr>
          <w:rFonts w:ascii="Futura T OT" w:hAnsi="Futura T OT"/>
          <w:sz w:val="24"/>
          <w:szCs w:val="24"/>
        </w:rPr>
      </w:pPr>
      <w:r>
        <w:rPr>
          <w:rFonts w:ascii="Futura T OT" w:hAnsi="Futura T OT"/>
          <w:sz w:val="24"/>
          <w:szCs w:val="24"/>
        </w:rPr>
        <w:t>Para poder ser aprobado el Plan de Trabajo del GEPEA 2020</w:t>
      </w:r>
      <w:r w:rsidR="00C24BE8">
        <w:rPr>
          <w:rFonts w:ascii="Futura T OT" w:hAnsi="Futura T OT"/>
          <w:sz w:val="24"/>
          <w:szCs w:val="24"/>
        </w:rPr>
        <w:t xml:space="preserve">, el o la proveedora </w:t>
      </w:r>
      <w:r>
        <w:rPr>
          <w:rFonts w:ascii="Futura T OT" w:hAnsi="Futura T OT"/>
          <w:sz w:val="24"/>
          <w:szCs w:val="24"/>
        </w:rPr>
        <w:t xml:space="preserve">lo </w:t>
      </w:r>
      <w:r w:rsidR="00C24BE8">
        <w:rPr>
          <w:rFonts w:ascii="Futura T OT" w:hAnsi="Futura T OT"/>
          <w:sz w:val="24"/>
          <w:szCs w:val="24"/>
        </w:rPr>
        <w:t>presentará</w:t>
      </w:r>
      <w:r>
        <w:rPr>
          <w:rFonts w:ascii="Futura T OT" w:hAnsi="Futura T OT"/>
          <w:sz w:val="24"/>
          <w:szCs w:val="24"/>
        </w:rPr>
        <w:t xml:space="preserve"> ante los integrantes del GEPEA</w:t>
      </w:r>
      <w:r w:rsidR="00C24BE8">
        <w:rPr>
          <w:rFonts w:ascii="Futura T OT" w:hAnsi="Futura T OT"/>
          <w:sz w:val="24"/>
          <w:szCs w:val="24"/>
        </w:rPr>
        <w:t>.</w:t>
      </w:r>
      <w:r w:rsidR="00927CE1">
        <w:rPr>
          <w:rFonts w:ascii="Futura T OT" w:hAnsi="Futura T OT"/>
          <w:sz w:val="24"/>
          <w:szCs w:val="24"/>
        </w:rPr>
        <w:t xml:space="preserve"> De esa presentación la consultoría contratada deberá recabar listas de asistencia, </w:t>
      </w:r>
      <w:r w:rsidR="005714FC">
        <w:rPr>
          <w:rFonts w:ascii="Futura T OT" w:hAnsi="Futura T OT"/>
          <w:sz w:val="24"/>
          <w:szCs w:val="24"/>
        </w:rPr>
        <w:t>preparar la p</w:t>
      </w:r>
      <w:r>
        <w:rPr>
          <w:rFonts w:ascii="Futura T OT" w:hAnsi="Futura T OT"/>
          <w:sz w:val="24"/>
          <w:szCs w:val="24"/>
        </w:rPr>
        <w:t>resentación</w:t>
      </w:r>
      <w:r w:rsidR="005714FC">
        <w:rPr>
          <w:rFonts w:ascii="Futura T OT" w:hAnsi="Futura T OT"/>
          <w:sz w:val="24"/>
          <w:szCs w:val="24"/>
        </w:rPr>
        <w:t xml:space="preserve">, </w:t>
      </w:r>
      <w:r w:rsidR="00927CE1">
        <w:rPr>
          <w:rFonts w:ascii="Futura T OT" w:hAnsi="Futura T OT"/>
          <w:sz w:val="24"/>
          <w:szCs w:val="24"/>
        </w:rPr>
        <w:t>elaborar una minuta de la reunión, así como tomar fotografías de dicha reunión.</w:t>
      </w:r>
    </w:p>
    <w:p w14:paraId="55172B6D" w14:textId="0D41C20F" w:rsidR="00C24BE8" w:rsidRDefault="00C24BE8" w:rsidP="00F76C0C">
      <w:pPr>
        <w:spacing w:after="0" w:line="240" w:lineRule="auto"/>
        <w:jc w:val="both"/>
        <w:rPr>
          <w:rFonts w:ascii="Futura T OT" w:hAnsi="Futura T OT"/>
          <w:sz w:val="24"/>
          <w:szCs w:val="24"/>
        </w:rPr>
      </w:pPr>
    </w:p>
    <w:p w14:paraId="46A991AD" w14:textId="05CCF80A" w:rsidR="00927CE1" w:rsidRDefault="00927CE1" w:rsidP="00F76C0C">
      <w:pPr>
        <w:spacing w:after="0" w:line="240" w:lineRule="auto"/>
        <w:jc w:val="both"/>
        <w:rPr>
          <w:rFonts w:ascii="Futura T OT" w:hAnsi="Futura T OT"/>
          <w:sz w:val="24"/>
          <w:szCs w:val="24"/>
        </w:rPr>
      </w:pPr>
      <w:r>
        <w:rPr>
          <w:rFonts w:ascii="Futura T OT" w:hAnsi="Futura T OT"/>
          <w:sz w:val="24"/>
          <w:szCs w:val="24"/>
        </w:rPr>
        <w:t xml:space="preserve">La consultoría deberá </w:t>
      </w:r>
      <w:r w:rsidR="00F76C0C" w:rsidRPr="00F76C0C">
        <w:rPr>
          <w:rFonts w:ascii="Futura T OT" w:hAnsi="Futura T OT"/>
          <w:sz w:val="24"/>
          <w:szCs w:val="24"/>
        </w:rPr>
        <w:t>integrar la</w:t>
      </w:r>
      <w:r>
        <w:rPr>
          <w:rFonts w:ascii="Futura T OT" w:hAnsi="Futura T OT"/>
          <w:sz w:val="24"/>
          <w:szCs w:val="24"/>
        </w:rPr>
        <w:t>s</w:t>
      </w:r>
      <w:r w:rsidR="00F76C0C" w:rsidRPr="00F76C0C">
        <w:rPr>
          <w:rFonts w:ascii="Futura T OT" w:hAnsi="Futura T OT"/>
          <w:sz w:val="24"/>
          <w:szCs w:val="24"/>
        </w:rPr>
        <w:t xml:space="preserve"> Carpeta</w:t>
      </w:r>
      <w:r>
        <w:rPr>
          <w:rFonts w:ascii="Futura T OT" w:hAnsi="Futura T OT"/>
          <w:sz w:val="24"/>
          <w:szCs w:val="24"/>
        </w:rPr>
        <w:t>s</w:t>
      </w:r>
      <w:r w:rsidR="00F76C0C" w:rsidRPr="00F76C0C">
        <w:rPr>
          <w:rFonts w:ascii="Futura T OT" w:hAnsi="Futura T OT"/>
          <w:sz w:val="24"/>
          <w:szCs w:val="24"/>
        </w:rPr>
        <w:t xml:space="preserve"> metodológica</w:t>
      </w:r>
      <w:r w:rsidR="00E974AC">
        <w:rPr>
          <w:rFonts w:ascii="Futura T OT" w:hAnsi="Futura T OT"/>
          <w:sz w:val="24"/>
          <w:szCs w:val="24"/>
        </w:rPr>
        <w:t xml:space="preserve">s del Plan de Trabajo, con el municipio de más alta tasa de embarazo infantil o adolescente, del Plan de </w:t>
      </w:r>
      <w:r w:rsidR="0030263A">
        <w:rPr>
          <w:rFonts w:ascii="Futura T OT" w:hAnsi="Futura T OT"/>
          <w:sz w:val="24"/>
          <w:szCs w:val="24"/>
        </w:rPr>
        <w:t>Trabajo</w:t>
      </w:r>
      <w:r w:rsidR="00E974AC">
        <w:rPr>
          <w:rFonts w:ascii="Futura T OT" w:hAnsi="Futura T OT"/>
          <w:sz w:val="24"/>
          <w:szCs w:val="24"/>
        </w:rPr>
        <w:t xml:space="preserve"> del GEPEA 2020,</w:t>
      </w:r>
      <w:r w:rsidR="0030263A">
        <w:rPr>
          <w:rFonts w:ascii="Futura T OT" w:hAnsi="Futura T OT"/>
          <w:sz w:val="24"/>
          <w:szCs w:val="24"/>
        </w:rPr>
        <w:t xml:space="preserve"> fortalecer la articulación interinstitucional con un curso/taller y realizar como mínimo 2 mesas de trabajo </w:t>
      </w:r>
      <w:r w:rsidR="000910F2">
        <w:rPr>
          <w:rFonts w:ascii="Futura T OT" w:hAnsi="Futura T OT"/>
          <w:sz w:val="24"/>
          <w:szCs w:val="24"/>
        </w:rPr>
        <w:t xml:space="preserve"> </w:t>
      </w:r>
      <w:r w:rsidR="0030263A" w:rsidRPr="0030263A">
        <w:rPr>
          <w:rFonts w:ascii="Futura T OT" w:hAnsi="Futura T OT"/>
          <w:sz w:val="24"/>
          <w:szCs w:val="24"/>
        </w:rPr>
        <w:t>para impulsar que las acciones del proyecto FOBAM 2020 se incorporen al Proyecto de Trabajo del grupo</w:t>
      </w:r>
      <w:proofErr w:type="gramStart"/>
      <w:r w:rsidR="0030263A">
        <w:rPr>
          <w:rFonts w:ascii="Futura T OT" w:hAnsi="Futura T OT"/>
          <w:sz w:val="24"/>
          <w:szCs w:val="24"/>
        </w:rPr>
        <w:t>,</w:t>
      </w:r>
      <w:r>
        <w:rPr>
          <w:rFonts w:ascii="Futura T OT" w:hAnsi="Futura T OT"/>
          <w:sz w:val="24"/>
          <w:szCs w:val="24"/>
        </w:rPr>
        <w:t>,</w:t>
      </w:r>
      <w:proofErr w:type="gramEnd"/>
      <w:r>
        <w:rPr>
          <w:rFonts w:ascii="Futura T OT" w:hAnsi="Futura T OT"/>
          <w:sz w:val="24"/>
          <w:szCs w:val="24"/>
        </w:rPr>
        <w:t xml:space="preserve"> </w:t>
      </w:r>
      <w:r w:rsidR="000910F2">
        <w:rPr>
          <w:rFonts w:ascii="Futura T OT" w:hAnsi="Futura T OT"/>
          <w:sz w:val="24"/>
          <w:szCs w:val="24"/>
        </w:rPr>
        <w:t>así</w:t>
      </w:r>
      <w:r>
        <w:rPr>
          <w:rFonts w:ascii="Futura T OT" w:hAnsi="Futura T OT"/>
          <w:sz w:val="24"/>
          <w:szCs w:val="24"/>
        </w:rPr>
        <w:t xml:space="preserve"> como los</w:t>
      </w:r>
      <w:r w:rsidR="00F76C0C" w:rsidRPr="00F76C0C">
        <w:rPr>
          <w:rFonts w:ascii="Futura T OT" w:hAnsi="Futura T OT"/>
          <w:sz w:val="24"/>
          <w:szCs w:val="24"/>
        </w:rPr>
        <w:t xml:space="preserve"> informe</w:t>
      </w:r>
      <w:r>
        <w:rPr>
          <w:rFonts w:ascii="Futura T OT" w:hAnsi="Futura T OT"/>
          <w:sz w:val="24"/>
          <w:szCs w:val="24"/>
        </w:rPr>
        <w:t>s</w:t>
      </w:r>
      <w:r w:rsidR="00F76C0C" w:rsidRPr="00F76C0C">
        <w:rPr>
          <w:rFonts w:ascii="Futura T OT" w:hAnsi="Futura T OT"/>
          <w:sz w:val="24"/>
          <w:szCs w:val="24"/>
        </w:rPr>
        <w:t xml:space="preserve"> del proceso</w:t>
      </w:r>
      <w:r>
        <w:rPr>
          <w:rFonts w:ascii="Futura T OT" w:hAnsi="Futura T OT"/>
          <w:sz w:val="24"/>
          <w:szCs w:val="24"/>
        </w:rPr>
        <w:t xml:space="preserve"> de cad</w:t>
      </w:r>
      <w:r w:rsidR="0030263A">
        <w:rPr>
          <w:rFonts w:ascii="Futura T OT" w:hAnsi="Futura T OT"/>
          <w:sz w:val="24"/>
          <w:szCs w:val="24"/>
        </w:rPr>
        <w:t>a una de las actividades</w:t>
      </w:r>
      <w:r>
        <w:rPr>
          <w:rFonts w:ascii="Futura T OT" w:hAnsi="Futura T OT"/>
          <w:sz w:val="24"/>
          <w:szCs w:val="24"/>
        </w:rPr>
        <w:t>.</w:t>
      </w:r>
    </w:p>
    <w:p w14:paraId="2C02E2E1" w14:textId="376F6593" w:rsidR="00927CE1" w:rsidRDefault="00927CE1" w:rsidP="00F76C0C">
      <w:pPr>
        <w:spacing w:after="0" w:line="240" w:lineRule="auto"/>
        <w:jc w:val="both"/>
        <w:rPr>
          <w:rFonts w:ascii="Futura T OT" w:hAnsi="Futura T OT"/>
          <w:sz w:val="24"/>
          <w:szCs w:val="24"/>
        </w:rPr>
      </w:pPr>
    </w:p>
    <w:p w14:paraId="03D63173" w14:textId="622B6FDD" w:rsidR="00F76C0C" w:rsidRPr="00F76C0C" w:rsidRDefault="00927CE1" w:rsidP="00F76C0C">
      <w:pPr>
        <w:spacing w:after="0" w:line="240" w:lineRule="auto"/>
        <w:jc w:val="both"/>
        <w:rPr>
          <w:rFonts w:ascii="Futura T OT" w:hAnsi="Futura T OT"/>
          <w:sz w:val="24"/>
          <w:szCs w:val="24"/>
        </w:rPr>
      </w:pPr>
      <w:r>
        <w:rPr>
          <w:rFonts w:ascii="Futura T OT" w:hAnsi="Futura T OT"/>
          <w:sz w:val="24"/>
          <w:szCs w:val="24"/>
        </w:rPr>
        <w:t>Todos los documentos y materiales probatorios deberán contar</w:t>
      </w:r>
      <w:r w:rsidR="00F76C0C" w:rsidRPr="00F76C0C">
        <w:rPr>
          <w:rFonts w:ascii="Futura T OT" w:hAnsi="Futura T OT"/>
          <w:sz w:val="24"/>
          <w:szCs w:val="24"/>
        </w:rPr>
        <w:t>, con logotipos y l</w:t>
      </w:r>
      <w:r w:rsidR="0030263A">
        <w:rPr>
          <w:rFonts w:ascii="Futura T OT" w:hAnsi="Futura T OT"/>
          <w:sz w:val="24"/>
          <w:szCs w:val="24"/>
        </w:rPr>
        <w:t>eyendas del Programa FOBAM 2020</w:t>
      </w:r>
      <w:r>
        <w:rPr>
          <w:rFonts w:ascii="Futura T OT" w:hAnsi="Futura T OT"/>
          <w:sz w:val="24"/>
          <w:szCs w:val="24"/>
        </w:rPr>
        <w:t>.</w:t>
      </w:r>
    </w:p>
    <w:p w14:paraId="4B33BF66" w14:textId="77777777" w:rsidR="00F76C0C" w:rsidRPr="00F76C0C" w:rsidRDefault="00F76C0C" w:rsidP="00F76C0C">
      <w:pPr>
        <w:spacing w:after="0" w:line="240" w:lineRule="auto"/>
        <w:jc w:val="both"/>
        <w:rPr>
          <w:rFonts w:ascii="Futura T OT" w:hAnsi="Futura T OT"/>
          <w:sz w:val="24"/>
          <w:szCs w:val="24"/>
        </w:rPr>
      </w:pPr>
    </w:p>
    <w:p w14:paraId="14C1465E" w14:textId="43957F02" w:rsidR="0099625A" w:rsidRDefault="00F76C0C" w:rsidP="00F76C0C">
      <w:pPr>
        <w:spacing w:after="0" w:line="240" w:lineRule="auto"/>
        <w:jc w:val="both"/>
        <w:rPr>
          <w:rFonts w:ascii="Futura T OT" w:hAnsi="Futura T OT"/>
          <w:sz w:val="24"/>
          <w:szCs w:val="24"/>
        </w:rPr>
      </w:pPr>
      <w:r w:rsidRPr="00F76C0C">
        <w:rPr>
          <w:rFonts w:ascii="Futura T OT" w:hAnsi="Futura T OT"/>
          <w:sz w:val="24"/>
          <w:szCs w:val="24"/>
        </w:rPr>
        <w:t xml:space="preserve">Derivado de estas actividades, la consultoría contratada deberá elaborar el producto principal de </w:t>
      </w:r>
      <w:r w:rsidR="0030263A">
        <w:rPr>
          <w:rFonts w:ascii="Futura T OT" w:hAnsi="Futura T OT"/>
          <w:sz w:val="24"/>
          <w:szCs w:val="24"/>
        </w:rPr>
        <w:t>la Meta, el Informe sobre los alcances de las Intervenciones realizadas para el fortalecimiento del GEPEA</w:t>
      </w:r>
      <w:r w:rsidRPr="00F76C0C">
        <w:rPr>
          <w:rFonts w:ascii="Futura T OT" w:hAnsi="Futura T OT"/>
          <w:sz w:val="24"/>
          <w:szCs w:val="24"/>
        </w:rPr>
        <w:t>.</w:t>
      </w:r>
    </w:p>
    <w:p w14:paraId="2C8C2B5E" w14:textId="77777777" w:rsidR="00F76C0C" w:rsidRDefault="00F76C0C" w:rsidP="0099625A">
      <w:pPr>
        <w:spacing w:after="0" w:line="240" w:lineRule="auto"/>
        <w:jc w:val="both"/>
        <w:rPr>
          <w:rFonts w:ascii="Futura T OT" w:hAnsi="Futura T OT"/>
          <w:sz w:val="24"/>
          <w:szCs w:val="24"/>
        </w:rPr>
      </w:pPr>
    </w:p>
    <w:p w14:paraId="55B54051" w14:textId="77777777" w:rsidR="0099625A" w:rsidRPr="005D1375" w:rsidRDefault="0099625A" w:rsidP="0099625A">
      <w:pPr>
        <w:spacing w:after="0" w:line="240" w:lineRule="auto"/>
        <w:jc w:val="both"/>
        <w:rPr>
          <w:rFonts w:ascii="Futura T OT" w:hAnsi="Futura T OT"/>
          <w:sz w:val="24"/>
          <w:szCs w:val="24"/>
        </w:rPr>
      </w:pPr>
    </w:p>
    <w:p w14:paraId="257137CC" w14:textId="77777777" w:rsidR="0099625A" w:rsidRDefault="0099625A" w:rsidP="0099625A">
      <w:pPr>
        <w:pStyle w:val="Prrafodelista"/>
        <w:numPr>
          <w:ilvl w:val="0"/>
          <w:numId w:val="6"/>
        </w:numPr>
        <w:spacing w:after="0" w:line="240" w:lineRule="auto"/>
        <w:jc w:val="both"/>
        <w:rPr>
          <w:rFonts w:ascii="Futura ICG" w:hAnsi="Futura ICG"/>
          <w:b/>
          <w:sz w:val="24"/>
          <w:szCs w:val="24"/>
        </w:rPr>
      </w:pPr>
      <w:r w:rsidRPr="00514FA2">
        <w:rPr>
          <w:rFonts w:ascii="Futura ICG" w:hAnsi="Futura ICG"/>
          <w:b/>
          <w:sz w:val="24"/>
          <w:szCs w:val="24"/>
        </w:rPr>
        <w:t>Metodología</w:t>
      </w:r>
    </w:p>
    <w:p w14:paraId="0890A8C0" w14:textId="77777777" w:rsidR="00F76C0C" w:rsidRPr="00514FA2" w:rsidRDefault="00F76C0C" w:rsidP="00900B90">
      <w:pPr>
        <w:pStyle w:val="Prrafodelista"/>
        <w:spacing w:after="0" w:line="240" w:lineRule="auto"/>
        <w:ind w:left="1080"/>
        <w:jc w:val="both"/>
        <w:rPr>
          <w:rFonts w:ascii="Futura ICG" w:hAnsi="Futura ICG"/>
          <w:b/>
          <w:sz w:val="24"/>
          <w:szCs w:val="24"/>
        </w:rPr>
      </w:pPr>
    </w:p>
    <w:p w14:paraId="3F5730BE" w14:textId="6F063BB1" w:rsidR="00F76C0C" w:rsidRPr="00885449" w:rsidRDefault="00885449" w:rsidP="00900B90">
      <w:pPr>
        <w:jc w:val="both"/>
        <w:rPr>
          <w:rFonts w:ascii="Futura T OT" w:hAnsi="Futura T OT"/>
          <w:sz w:val="24"/>
          <w:szCs w:val="24"/>
        </w:rPr>
      </w:pPr>
      <w:r w:rsidRPr="00885449">
        <w:rPr>
          <w:rFonts w:ascii="Futura T OT" w:hAnsi="Futura T OT"/>
          <w:sz w:val="24"/>
          <w:szCs w:val="24"/>
        </w:rPr>
        <w:t>La Metodología de esta meta será que</w:t>
      </w:r>
      <w:r w:rsidR="00F76C0C" w:rsidRPr="00885449">
        <w:rPr>
          <w:rFonts w:ascii="Futura T OT" w:hAnsi="Futura T OT"/>
          <w:sz w:val="24"/>
          <w:szCs w:val="24"/>
        </w:rPr>
        <w:t xml:space="preserve"> la consultor</w:t>
      </w:r>
      <w:r w:rsidR="007B535E" w:rsidRPr="00885449">
        <w:rPr>
          <w:rFonts w:ascii="Futura T OT" w:hAnsi="Futura T OT"/>
          <w:sz w:val="24"/>
          <w:szCs w:val="24"/>
        </w:rPr>
        <w:t>í</w:t>
      </w:r>
      <w:r w:rsidR="00F76C0C" w:rsidRPr="00885449">
        <w:rPr>
          <w:rFonts w:ascii="Futura T OT" w:hAnsi="Futura T OT"/>
          <w:sz w:val="24"/>
          <w:szCs w:val="24"/>
        </w:rPr>
        <w:t xml:space="preserve">a </w:t>
      </w:r>
      <w:r w:rsidRPr="00885449">
        <w:rPr>
          <w:rFonts w:ascii="Futura T OT" w:hAnsi="Futura T OT"/>
          <w:sz w:val="24"/>
          <w:szCs w:val="24"/>
        </w:rPr>
        <w:t xml:space="preserve">contratada </w:t>
      </w:r>
      <w:r w:rsidR="00F76C0C" w:rsidRPr="00885449">
        <w:rPr>
          <w:rFonts w:ascii="Futura T OT" w:hAnsi="Futura T OT"/>
          <w:sz w:val="24"/>
          <w:szCs w:val="24"/>
        </w:rPr>
        <w:t>realizará</w:t>
      </w:r>
      <w:r w:rsidR="0030263A">
        <w:rPr>
          <w:rFonts w:ascii="Futura T OT" w:hAnsi="Futura T OT"/>
          <w:sz w:val="24"/>
          <w:szCs w:val="24"/>
        </w:rPr>
        <w:t xml:space="preserve"> las</w:t>
      </w:r>
      <w:r w:rsidR="0030263A" w:rsidRPr="0030263A">
        <w:rPr>
          <w:rFonts w:ascii="Futura T OT" w:hAnsi="Futura T OT"/>
          <w:sz w:val="24"/>
          <w:szCs w:val="24"/>
        </w:rPr>
        <w:t xml:space="preserve"> estrategias y plan de trabajo con un municipio de alta o muy alta tasa de embarazo infantil o adolescente, elaborar el Plan de Trabajo del GEPEA 2020, fortalecer la articulación interinstitucional, realizar como mínimo 2 mesas de trabajo para </w:t>
      </w:r>
      <w:r w:rsidR="0030263A" w:rsidRPr="0030263A">
        <w:rPr>
          <w:rFonts w:ascii="Futura T OT" w:hAnsi="Futura T OT"/>
          <w:sz w:val="24"/>
          <w:szCs w:val="24"/>
        </w:rPr>
        <w:lastRenderedPageBreak/>
        <w:t>impulsar que las acciones del proyecto FOBAM 2020 se incorporen al Proyecto de Trabajo del grupo</w:t>
      </w:r>
      <w:r w:rsidRPr="00885449">
        <w:rPr>
          <w:rFonts w:ascii="Futura T OT" w:hAnsi="Futura T OT"/>
          <w:sz w:val="24"/>
          <w:szCs w:val="24"/>
        </w:rPr>
        <w:t>, así como los informes de los procesos de elaboración de cada uno de los materiales o productos contemplados en la meta, así como elaborar las carpetas metodológicas de las actividades.</w:t>
      </w:r>
    </w:p>
    <w:p w14:paraId="40904451" w14:textId="77777777" w:rsidR="007B535E" w:rsidRDefault="007B535E" w:rsidP="00F76C0C">
      <w:pPr>
        <w:spacing w:after="0" w:line="240" w:lineRule="auto"/>
        <w:jc w:val="both"/>
        <w:rPr>
          <w:rFonts w:ascii="Futura T OT" w:hAnsi="Futura T OT"/>
          <w:sz w:val="24"/>
          <w:szCs w:val="24"/>
        </w:rPr>
      </w:pPr>
    </w:p>
    <w:p w14:paraId="531D8AFA" w14:textId="673C1534" w:rsidR="007B535E" w:rsidRDefault="0030263A" w:rsidP="00F76C0C">
      <w:pPr>
        <w:spacing w:after="0" w:line="240" w:lineRule="auto"/>
        <w:jc w:val="both"/>
        <w:rPr>
          <w:rFonts w:ascii="Futura T OT" w:hAnsi="Futura T OT"/>
          <w:sz w:val="24"/>
          <w:szCs w:val="24"/>
        </w:rPr>
      </w:pPr>
      <w:r>
        <w:rPr>
          <w:rFonts w:ascii="Futura T OT" w:hAnsi="Futura T OT"/>
          <w:sz w:val="24"/>
          <w:szCs w:val="24"/>
        </w:rPr>
        <w:t>Una vez</w:t>
      </w:r>
      <w:r w:rsidR="00885449">
        <w:rPr>
          <w:rFonts w:ascii="Futura T OT" w:hAnsi="Futura T OT"/>
          <w:sz w:val="24"/>
          <w:szCs w:val="24"/>
        </w:rPr>
        <w:t xml:space="preserve"> </w:t>
      </w:r>
      <w:r>
        <w:rPr>
          <w:rFonts w:ascii="Futura T OT" w:hAnsi="Futura T OT"/>
          <w:sz w:val="24"/>
          <w:szCs w:val="24"/>
        </w:rPr>
        <w:t>elabo</w:t>
      </w:r>
      <w:r w:rsidRPr="0030263A">
        <w:rPr>
          <w:rFonts w:ascii="Futura T OT" w:hAnsi="Futura T OT"/>
          <w:sz w:val="24"/>
          <w:szCs w:val="24"/>
        </w:rPr>
        <w:t>r</w:t>
      </w:r>
      <w:r>
        <w:rPr>
          <w:rFonts w:ascii="Futura T OT" w:hAnsi="Futura T OT"/>
          <w:sz w:val="24"/>
          <w:szCs w:val="24"/>
        </w:rPr>
        <w:t>adas las estrategias y</w:t>
      </w:r>
      <w:r w:rsidRPr="0030263A">
        <w:rPr>
          <w:rFonts w:ascii="Futura T OT" w:hAnsi="Futura T OT"/>
          <w:sz w:val="24"/>
          <w:szCs w:val="24"/>
        </w:rPr>
        <w:t xml:space="preserve"> plan de trabajo con un municipio de alta o muy alta tasa de embarazo </w:t>
      </w:r>
      <w:r>
        <w:rPr>
          <w:rFonts w:ascii="Futura T OT" w:hAnsi="Futura T OT"/>
          <w:sz w:val="24"/>
          <w:szCs w:val="24"/>
        </w:rPr>
        <w:t>infantil o adolescente,</w:t>
      </w:r>
      <w:r w:rsidRPr="0030263A">
        <w:rPr>
          <w:rFonts w:ascii="Futura T OT" w:hAnsi="Futura T OT"/>
          <w:sz w:val="24"/>
          <w:szCs w:val="24"/>
        </w:rPr>
        <w:t xml:space="preserve"> el Plan de Trabajo del GEPEA 2020, fortalecer la articulación interinstitucional, realizar como mínimo 2 mesas de trabajo para impulsar que las acciones del proyecto FOBAM 2020 se incorporen al Proyecto de Trabajo del grupo</w:t>
      </w:r>
      <w:r w:rsidR="00885449">
        <w:rPr>
          <w:rFonts w:ascii="Futura T OT" w:hAnsi="Futura T OT"/>
          <w:sz w:val="24"/>
          <w:szCs w:val="24"/>
        </w:rPr>
        <w:t>, se proc</w:t>
      </w:r>
      <w:r w:rsidR="00491C31">
        <w:rPr>
          <w:rFonts w:ascii="Futura T OT" w:hAnsi="Futura T OT"/>
          <w:sz w:val="24"/>
          <w:szCs w:val="24"/>
        </w:rPr>
        <w:t>ederá a la revisión por parte</w:t>
      </w:r>
      <w:r w:rsidR="00885449">
        <w:rPr>
          <w:rFonts w:ascii="Futura T OT" w:hAnsi="Futura T OT"/>
          <w:sz w:val="24"/>
          <w:szCs w:val="24"/>
        </w:rPr>
        <w:t xml:space="preserve"> de </w:t>
      </w:r>
      <w:r w:rsidR="00491C31">
        <w:rPr>
          <w:rFonts w:ascii="Futura T OT" w:hAnsi="Futura T OT"/>
          <w:sz w:val="24"/>
          <w:szCs w:val="24"/>
        </w:rPr>
        <w:t xml:space="preserve">los </w:t>
      </w:r>
      <w:r w:rsidR="00885449">
        <w:rPr>
          <w:rFonts w:ascii="Futura T OT" w:hAnsi="Futura T OT"/>
          <w:sz w:val="24"/>
          <w:szCs w:val="24"/>
        </w:rPr>
        <w:t>inte</w:t>
      </w:r>
      <w:r w:rsidR="00491C31">
        <w:rPr>
          <w:rFonts w:ascii="Futura T OT" w:hAnsi="Futura T OT"/>
          <w:sz w:val="24"/>
          <w:szCs w:val="24"/>
        </w:rPr>
        <w:t>grantes del GEPEA</w:t>
      </w:r>
      <w:r w:rsidR="00885449">
        <w:rPr>
          <w:rFonts w:ascii="Futura T OT" w:hAnsi="Futura T OT"/>
          <w:sz w:val="24"/>
          <w:szCs w:val="24"/>
        </w:rPr>
        <w:t>.</w:t>
      </w:r>
      <w:r w:rsidR="00491C31">
        <w:rPr>
          <w:rFonts w:ascii="Futura T OT" w:hAnsi="Futura T OT"/>
          <w:sz w:val="24"/>
          <w:szCs w:val="24"/>
        </w:rPr>
        <w:t xml:space="preserve"> Para poder ser aprobados</w:t>
      </w:r>
      <w:r w:rsidR="00FF6C85">
        <w:rPr>
          <w:rFonts w:ascii="Futura T OT" w:hAnsi="Futura T OT"/>
          <w:sz w:val="24"/>
          <w:szCs w:val="24"/>
        </w:rPr>
        <w:t>.</w:t>
      </w:r>
    </w:p>
    <w:p w14:paraId="35C2DC66" w14:textId="77777777" w:rsidR="00C4199C" w:rsidRDefault="00C4199C" w:rsidP="00F76C0C">
      <w:pPr>
        <w:spacing w:after="0" w:line="240" w:lineRule="auto"/>
        <w:jc w:val="both"/>
        <w:rPr>
          <w:rFonts w:ascii="Futura T OT" w:hAnsi="Futura T OT"/>
          <w:sz w:val="24"/>
          <w:szCs w:val="24"/>
        </w:rPr>
      </w:pPr>
    </w:p>
    <w:p w14:paraId="0F8DF6D8" w14:textId="75F3A825" w:rsidR="00C4199C" w:rsidRDefault="00C4199C" w:rsidP="00F76C0C">
      <w:pPr>
        <w:spacing w:after="0" w:line="240" w:lineRule="auto"/>
        <w:jc w:val="both"/>
        <w:rPr>
          <w:rFonts w:ascii="Futura T OT" w:hAnsi="Futura T OT"/>
          <w:sz w:val="24"/>
          <w:szCs w:val="24"/>
        </w:rPr>
      </w:pPr>
      <w:r w:rsidRPr="00C4199C">
        <w:rPr>
          <w:rFonts w:ascii="Futura T OT" w:hAnsi="Futura T OT"/>
          <w:sz w:val="24"/>
          <w:szCs w:val="24"/>
        </w:rPr>
        <w:t>Para las medidas que deberán tomarse  en la “Nueva modalidad” (Actividades post pandemia después del COVID-19) en el supuesto de realizarse reuniones, conferencias virtuales, éstas deberán contar con los probatorios que avalen o den cuenta de que se efectuó: tales como: lista de las y los asistentes, grabación de la reunión (enlace que deberá estar disponible por al menos 5 años), fotografías de las y de los participantes en la sala del aula virtual así como la correspondiente minuta de reunión y/o informe de la actividad.</w:t>
      </w:r>
    </w:p>
    <w:p w14:paraId="4581257B" w14:textId="77777777" w:rsidR="00885449" w:rsidRDefault="00885449" w:rsidP="00F76C0C">
      <w:pPr>
        <w:spacing w:after="0" w:line="240" w:lineRule="auto"/>
        <w:jc w:val="both"/>
        <w:rPr>
          <w:rFonts w:ascii="Futura T OT" w:hAnsi="Futura T OT"/>
          <w:sz w:val="24"/>
          <w:szCs w:val="24"/>
        </w:rPr>
      </w:pPr>
    </w:p>
    <w:p w14:paraId="444DEB53" w14:textId="77777777" w:rsidR="0099625A" w:rsidRPr="007D2745" w:rsidRDefault="0099625A" w:rsidP="0099625A">
      <w:pPr>
        <w:spacing w:after="0" w:line="240" w:lineRule="auto"/>
        <w:jc w:val="both"/>
        <w:rPr>
          <w:rFonts w:ascii="Futura T OT" w:hAnsi="Futura T OT"/>
          <w:sz w:val="24"/>
          <w:szCs w:val="24"/>
        </w:rPr>
      </w:pPr>
    </w:p>
    <w:p w14:paraId="7C4998E1" w14:textId="77777777" w:rsidR="0099625A" w:rsidRPr="006C5042" w:rsidRDefault="0099625A" w:rsidP="0099625A">
      <w:pPr>
        <w:pStyle w:val="Prrafodelista"/>
        <w:widowControl w:val="0"/>
        <w:numPr>
          <w:ilvl w:val="0"/>
          <w:numId w:val="6"/>
        </w:numPr>
        <w:adjustRightInd w:val="0"/>
        <w:spacing w:after="0" w:line="360" w:lineRule="atLeast"/>
        <w:jc w:val="both"/>
        <w:textAlignment w:val="baseline"/>
        <w:rPr>
          <w:rFonts w:ascii="Futura ICG" w:hAnsi="Futura ICG" w:cs="Arial"/>
          <w:b/>
          <w:sz w:val="24"/>
        </w:rPr>
      </w:pPr>
      <w:r>
        <w:rPr>
          <w:rFonts w:ascii="Futura ICG" w:hAnsi="Futura ICG" w:cs="Arial"/>
          <w:b/>
          <w:sz w:val="24"/>
        </w:rPr>
        <w:t>P</w:t>
      </w:r>
      <w:r w:rsidRPr="006C5042">
        <w:rPr>
          <w:rFonts w:ascii="Futura ICG" w:hAnsi="Futura ICG" w:cs="Arial"/>
          <w:b/>
          <w:sz w:val="24"/>
        </w:rPr>
        <w:t>eriodo de ejecución</w:t>
      </w:r>
    </w:p>
    <w:p w14:paraId="2E7AE5C0" w14:textId="2E595FF4" w:rsidR="0099625A" w:rsidRPr="004373E1" w:rsidRDefault="0099625A" w:rsidP="0099625A">
      <w:pPr>
        <w:spacing w:after="0"/>
        <w:rPr>
          <w:rFonts w:ascii="Futura T OT" w:hAnsi="Futura T OT" w:cs="Arial"/>
        </w:rPr>
      </w:pPr>
      <w:r w:rsidRPr="004373E1">
        <w:rPr>
          <w:rFonts w:ascii="Futura T OT" w:hAnsi="Futura T OT" w:cs="Arial"/>
        </w:rPr>
        <w:t xml:space="preserve">El periodo de ejecución </w:t>
      </w:r>
      <w:r w:rsidR="00C4199C">
        <w:rPr>
          <w:rFonts w:ascii="Futura T OT" w:hAnsi="Futura T OT" w:cs="Arial"/>
        </w:rPr>
        <w:t>de la meta será entre los meses de septiembre a diciembre.</w:t>
      </w:r>
    </w:p>
    <w:p w14:paraId="3DBBEF95" w14:textId="77777777" w:rsidR="00744868" w:rsidRPr="00C60A0B" w:rsidRDefault="00744868" w:rsidP="0099625A">
      <w:pPr>
        <w:spacing w:after="0"/>
        <w:rPr>
          <w:rFonts w:ascii="Futura T OT" w:eastAsia="Times New Roman" w:hAnsi="Futura T OT" w:cs="Arial"/>
          <w:sz w:val="24"/>
        </w:rPr>
      </w:pPr>
    </w:p>
    <w:p w14:paraId="3BE97CD6" w14:textId="77777777" w:rsidR="0099625A" w:rsidRPr="00816EBF" w:rsidRDefault="0099625A" w:rsidP="0099625A">
      <w:pPr>
        <w:pStyle w:val="Prrafodelista"/>
        <w:widowControl w:val="0"/>
        <w:numPr>
          <w:ilvl w:val="0"/>
          <w:numId w:val="6"/>
        </w:numPr>
        <w:adjustRightInd w:val="0"/>
        <w:spacing w:after="0" w:line="360" w:lineRule="atLeast"/>
        <w:jc w:val="both"/>
        <w:textAlignment w:val="baseline"/>
        <w:rPr>
          <w:rFonts w:ascii="Futura ICG" w:hAnsi="Futura ICG" w:cs="Arial"/>
          <w:b/>
          <w:sz w:val="24"/>
        </w:rPr>
      </w:pPr>
      <w:r w:rsidRPr="00816EBF">
        <w:rPr>
          <w:rFonts w:ascii="Futura ICG" w:hAnsi="Futura ICG" w:cs="Arial"/>
          <w:b/>
          <w:sz w:val="24"/>
        </w:rPr>
        <w:t>Perfil de los participantes</w:t>
      </w:r>
    </w:p>
    <w:p w14:paraId="58ED559A" w14:textId="77777777" w:rsidR="00491C31" w:rsidRDefault="00491C31" w:rsidP="00BE7B62">
      <w:pPr>
        <w:spacing w:after="0" w:line="240" w:lineRule="auto"/>
        <w:jc w:val="both"/>
        <w:rPr>
          <w:rFonts w:ascii="Futura T OT" w:hAnsi="Futura T OT" w:cs="Arial"/>
        </w:rPr>
      </w:pPr>
    </w:p>
    <w:p w14:paraId="15B60F79" w14:textId="65ADD5BB" w:rsidR="0099625A" w:rsidRDefault="00491C31" w:rsidP="00BE7B62">
      <w:pPr>
        <w:spacing w:after="0" w:line="240" w:lineRule="auto"/>
        <w:jc w:val="both"/>
        <w:rPr>
          <w:rFonts w:ascii="Futura T OT" w:hAnsi="Futura T OT" w:cs="Arial"/>
        </w:rPr>
      </w:pPr>
      <w:r>
        <w:rPr>
          <w:rFonts w:ascii="Futura T OT" w:hAnsi="Futura T OT" w:cs="Arial"/>
        </w:rPr>
        <w:t>Integrantes del GEPEA.</w:t>
      </w:r>
    </w:p>
    <w:p w14:paraId="5D501E78" w14:textId="77777777" w:rsidR="00491C31" w:rsidRDefault="00491C31" w:rsidP="00BE7B62">
      <w:pPr>
        <w:spacing w:after="0" w:line="240" w:lineRule="auto"/>
        <w:jc w:val="both"/>
        <w:rPr>
          <w:rFonts w:ascii="Futura T OT" w:hAnsi="Futura T OT" w:cs="Arial"/>
        </w:rPr>
      </w:pPr>
    </w:p>
    <w:p w14:paraId="131C3F7A" w14:textId="77777777" w:rsidR="00744868" w:rsidRPr="004F61FC" w:rsidRDefault="00744868" w:rsidP="0099625A">
      <w:pPr>
        <w:spacing w:after="0"/>
        <w:jc w:val="both"/>
        <w:rPr>
          <w:rFonts w:ascii="Futura T OT" w:hAnsi="Futura T OT" w:cs="Arial"/>
        </w:rPr>
      </w:pPr>
    </w:p>
    <w:p w14:paraId="047C5F37" w14:textId="77777777" w:rsidR="0099625A" w:rsidRDefault="0099625A" w:rsidP="0099625A">
      <w:pPr>
        <w:pStyle w:val="Prrafodelista"/>
        <w:numPr>
          <w:ilvl w:val="0"/>
          <w:numId w:val="6"/>
        </w:numPr>
        <w:spacing w:after="0"/>
        <w:jc w:val="both"/>
        <w:rPr>
          <w:rFonts w:ascii="Futura ICG" w:hAnsi="Futura ICG" w:cs="Arial"/>
          <w:b/>
          <w:sz w:val="24"/>
        </w:rPr>
      </w:pPr>
      <w:r w:rsidRPr="00816EBF">
        <w:rPr>
          <w:rFonts w:ascii="Futura ICG" w:hAnsi="Futura ICG" w:cs="Arial"/>
          <w:b/>
          <w:sz w:val="24"/>
        </w:rPr>
        <w:t>Perfil del prestador de servicios</w:t>
      </w:r>
    </w:p>
    <w:p w14:paraId="325D74AF" w14:textId="77777777" w:rsidR="0099625A" w:rsidRPr="00816EBF" w:rsidRDefault="0099625A" w:rsidP="0099625A">
      <w:pPr>
        <w:pStyle w:val="Prrafodelista"/>
        <w:spacing w:after="0"/>
        <w:ind w:left="1080"/>
        <w:jc w:val="both"/>
        <w:rPr>
          <w:rFonts w:ascii="Futura T OT" w:hAnsi="Futura T OT" w:cs="Arial"/>
          <w:b/>
          <w:sz w:val="24"/>
        </w:rPr>
      </w:pPr>
    </w:p>
    <w:p w14:paraId="46521DCA" w14:textId="77777777" w:rsidR="0099625A" w:rsidRPr="00816EBF" w:rsidRDefault="0099625A" w:rsidP="0099625A">
      <w:pPr>
        <w:pStyle w:val="Prrafodelista"/>
        <w:widowControl w:val="0"/>
        <w:numPr>
          <w:ilvl w:val="0"/>
          <w:numId w:val="11"/>
        </w:numPr>
        <w:adjustRightInd w:val="0"/>
        <w:spacing w:after="0" w:line="240" w:lineRule="auto"/>
        <w:jc w:val="both"/>
        <w:textAlignment w:val="baseline"/>
        <w:rPr>
          <w:rFonts w:ascii="Futura T OT" w:eastAsia="Calibri" w:hAnsi="Futura T OT" w:cs="Arial"/>
          <w:sz w:val="24"/>
        </w:rPr>
      </w:pPr>
      <w:r w:rsidRPr="00816EBF">
        <w:rPr>
          <w:rFonts w:ascii="Futura T OT" w:eastAsia="Calibri" w:hAnsi="Futura T OT" w:cs="Arial"/>
          <w:sz w:val="24"/>
        </w:rPr>
        <w:t>Preparación Académica</w:t>
      </w:r>
      <w:bookmarkStart w:id="0" w:name="_GoBack"/>
      <w:bookmarkEnd w:id="0"/>
    </w:p>
    <w:p w14:paraId="574D9B68" w14:textId="5265BDAE" w:rsidR="0099625A" w:rsidRPr="00816EBF" w:rsidRDefault="0099625A" w:rsidP="0099625A">
      <w:pPr>
        <w:spacing w:after="0" w:line="240" w:lineRule="auto"/>
        <w:jc w:val="both"/>
        <w:rPr>
          <w:rFonts w:ascii="Futura T OT" w:hAnsi="Futura T OT" w:cs="Arial"/>
          <w:sz w:val="24"/>
        </w:rPr>
      </w:pPr>
      <w:r w:rsidRPr="00BE7B62">
        <w:rPr>
          <w:rFonts w:ascii="Futura T OT" w:hAnsi="Futura T OT" w:cs="Arial"/>
          <w:sz w:val="24"/>
        </w:rPr>
        <w:t>El o la prestador(a) del servicio deberá contar con el grado de Maestría o mínimo con estudios de Licenciatura y experiencia en perspectiva</w:t>
      </w:r>
      <w:r w:rsidR="00AD6385">
        <w:rPr>
          <w:rFonts w:ascii="Futura T OT" w:hAnsi="Futura T OT" w:cs="Arial"/>
          <w:sz w:val="24"/>
        </w:rPr>
        <w:t xml:space="preserve"> de género, Lenguaje Incluyente</w:t>
      </w:r>
      <w:r w:rsidRPr="00BE7B62">
        <w:rPr>
          <w:rFonts w:ascii="Futura T OT" w:hAnsi="Futura T OT" w:cs="Arial"/>
          <w:sz w:val="24"/>
        </w:rPr>
        <w:t xml:space="preserve">, </w:t>
      </w:r>
      <w:r w:rsidR="00BE7B62">
        <w:rPr>
          <w:rFonts w:ascii="Futura T OT" w:hAnsi="Futura T OT" w:cs="Arial"/>
          <w:sz w:val="24"/>
        </w:rPr>
        <w:t>Derechos sexuales y reproductivos de las y los adolescentes</w:t>
      </w:r>
      <w:r w:rsidRPr="00BE7B62">
        <w:rPr>
          <w:rFonts w:ascii="Futura T OT" w:hAnsi="Futura T OT" w:cs="Arial"/>
          <w:sz w:val="24"/>
        </w:rPr>
        <w:t>, derechos humanos de las mujeres,</w:t>
      </w:r>
      <w:r w:rsidR="00BE7B62">
        <w:rPr>
          <w:rFonts w:ascii="Futura T OT" w:hAnsi="Futura T OT" w:cs="Arial"/>
          <w:sz w:val="24"/>
        </w:rPr>
        <w:t xml:space="preserve"> experiencia en traducción de documentos del español a la lengua maya y conocimiento de usos y costumbres de la población indígena</w:t>
      </w:r>
      <w:r w:rsidRPr="00BE7B62">
        <w:rPr>
          <w:rFonts w:ascii="Futura T OT" w:hAnsi="Futura T OT" w:cs="Arial"/>
          <w:sz w:val="24"/>
        </w:rPr>
        <w:t xml:space="preserve"> entre otros, de manera que pueda </w:t>
      </w:r>
      <w:r w:rsidR="00BE7B62">
        <w:rPr>
          <w:rFonts w:ascii="Futura T OT" w:hAnsi="Futura T OT" w:cs="Arial"/>
          <w:sz w:val="24"/>
        </w:rPr>
        <w:t>presentar</w:t>
      </w:r>
      <w:r w:rsidRPr="00BE7B62">
        <w:rPr>
          <w:rFonts w:ascii="Futura T OT" w:hAnsi="Futura T OT" w:cs="Arial"/>
          <w:sz w:val="24"/>
        </w:rPr>
        <w:t xml:space="preserve"> de forma clara</w:t>
      </w:r>
      <w:r w:rsidR="00BE7B62">
        <w:rPr>
          <w:rFonts w:ascii="Futura T OT" w:hAnsi="Futura T OT" w:cs="Arial"/>
          <w:sz w:val="24"/>
        </w:rPr>
        <w:t xml:space="preserve"> y sencilla los temas a tratar</w:t>
      </w:r>
      <w:r w:rsidRPr="00BE7B62">
        <w:rPr>
          <w:rFonts w:ascii="Futura T OT" w:hAnsi="Futura T OT" w:cs="Arial"/>
          <w:sz w:val="24"/>
        </w:rPr>
        <w:t>, facilitando la participación</w:t>
      </w:r>
      <w:r w:rsidR="00BE7B62">
        <w:rPr>
          <w:rFonts w:ascii="Futura T OT" w:hAnsi="Futura T OT" w:cs="Arial"/>
          <w:sz w:val="24"/>
        </w:rPr>
        <w:t xml:space="preserve"> de las asistentes a las reuniones</w:t>
      </w:r>
      <w:r w:rsidRPr="00BE7B62">
        <w:rPr>
          <w:rFonts w:ascii="Futura T OT" w:hAnsi="Futura T OT" w:cs="Arial"/>
          <w:sz w:val="24"/>
        </w:rPr>
        <w:t>. La información antes mencionada será comprobada mediante curriculum y por copia de sus certificados o constancias que respalden la información ahí contenida. Es importante mencionar que la consultora contratada deberá contar con disponibilidad de horario para sujetarse al horario que el IQM considere pertinente para la realización de los talleres.</w:t>
      </w:r>
    </w:p>
    <w:p w14:paraId="574FDA7E" w14:textId="77777777" w:rsidR="0099625A" w:rsidRPr="00816EBF" w:rsidRDefault="0099625A" w:rsidP="0099625A">
      <w:pPr>
        <w:spacing w:after="0" w:line="240" w:lineRule="auto"/>
        <w:jc w:val="both"/>
        <w:rPr>
          <w:rFonts w:ascii="Futura T OT" w:hAnsi="Futura T OT" w:cs="Arial"/>
          <w:sz w:val="24"/>
        </w:rPr>
      </w:pPr>
    </w:p>
    <w:p w14:paraId="6797F6E5" w14:textId="77777777" w:rsidR="00491C31" w:rsidRPr="00816EBF" w:rsidRDefault="00491C31" w:rsidP="00491C31">
      <w:pPr>
        <w:pStyle w:val="Prrafodelista"/>
        <w:widowControl w:val="0"/>
        <w:numPr>
          <w:ilvl w:val="0"/>
          <w:numId w:val="11"/>
        </w:numPr>
        <w:adjustRightInd w:val="0"/>
        <w:spacing w:after="0" w:line="240" w:lineRule="auto"/>
        <w:jc w:val="both"/>
        <w:textAlignment w:val="baseline"/>
        <w:rPr>
          <w:rFonts w:ascii="Futura T OT" w:eastAsia="Calibri" w:hAnsi="Futura T OT" w:cs="Arial"/>
          <w:sz w:val="24"/>
        </w:rPr>
      </w:pPr>
      <w:r w:rsidRPr="00816EBF">
        <w:rPr>
          <w:rFonts w:ascii="Futura T OT" w:eastAsia="Calibri" w:hAnsi="Futura T OT" w:cs="Arial"/>
          <w:sz w:val="24"/>
        </w:rPr>
        <w:t>Experiencia y conocimientos mínimos de dos años en:</w:t>
      </w:r>
    </w:p>
    <w:p w14:paraId="4BE79265" w14:textId="77777777" w:rsidR="00491C31" w:rsidRPr="00816EBF" w:rsidRDefault="00491C31" w:rsidP="00491C31">
      <w:pPr>
        <w:pStyle w:val="Prrafodelista"/>
        <w:widowControl w:val="0"/>
        <w:numPr>
          <w:ilvl w:val="0"/>
          <w:numId w:val="12"/>
        </w:numPr>
        <w:adjustRightInd w:val="0"/>
        <w:spacing w:after="0" w:line="240" w:lineRule="auto"/>
        <w:jc w:val="both"/>
        <w:textAlignment w:val="baseline"/>
        <w:rPr>
          <w:rFonts w:ascii="Futura T OT" w:eastAsia="Calibri" w:hAnsi="Futura T OT" w:cs="Arial"/>
          <w:sz w:val="24"/>
        </w:rPr>
      </w:pPr>
      <w:r w:rsidRPr="00816EBF">
        <w:rPr>
          <w:rFonts w:ascii="Futura T OT" w:eastAsia="Calibri" w:hAnsi="Futura T OT" w:cs="Arial"/>
          <w:sz w:val="24"/>
        </w:rPr>
        <w:t>Género</w:t>
      </w:r>
    </w:p>
    <w:p w14:paraId="0DE8196A" w14:textId="77777777" w:rsidR="00491C31" w:rsidRPr="00816EBF" w:rsidRDefault="00491C31" w:rsidP="00491C31">
      <w:pPr>
        <w:pStyle w:val="Prrafodelista"/>
        <w:widowControl w:val="0"/>
        <w:numPr>
          <w:ilvl w:val="0"/>
          <w:numId w:val="12"/>
        </w:numPr>
        <w:adjustRightInd w:val="0"/>
        <w:spacing w:after="0" w:line="240" w:lineRule="auto"/>
        <w:jc w:val="both"/>
        <w:textAlignment w:val="baseline"/>
        <w:rPr>
          <w:rFonts w:ascii="Futura T OT" w:eastAsia="Calibri" w:hAnsi="Futura T OT" w:cs="Arial"/>
          <w:sz w:val="24"/>
        </w:rPr>
      </w:pPr>
      <w:r w:rsidRPr="00816EBF">
        <w:rPr>
          <w:rFonts w:ascii="Futura T OT" w:eastAsia="Calibri" w:hAnsi="Futura T OT" w:cs="Arial"/>
          <w:sz w:val="24"/>
        </w:rPr>
        <w:t>Perspectiva de género</w:t>
      </w:r>
    </w:p>
    <w:p w14:paraId="1C23C07E" w14:textId="77777777" w:rsidR="00491C31" w:rsidRPr="00816EBF" w:rsidRDefault="00491C31" w:rsidP="00491C31">
      <w:pPr>
        <w:pStyle w:val="Prrafodelista"/>
        <w:widowControl w:val="0"/>
        <w:numPr>
          <w:ilvl w:val="0"/>
          <w:numId w:val="12"/>
        </w:numPr>
        <w:adjustRightInd w:val="0"/>
        <w:spacing w:after="0" w:line="240" w:lineRule="auto"/>
        <w:jc w:val="both"/>
        <w:textAlignment w:val="baseline"/>
        <w:rPr>
          <w:rFonts w:ascii="Futura T OT" w:eastAsia="Calibri" w:hAnsi="Futura T OT" w:cs="Arial"/>
          <w:sz w:val="24"/>
        </w:rPr>
      </w:pPr>
      <w:r w:rsidRPr="00816EBF">
        <w:rPr>
          <w:rFonts w:ascii="Futura T OT" w:eastAsia="Calibri" w:hAnsi="Futura T OT" w:cs="Arial"/>
          <w:sz w:val="24"/>
        </w:rPr>
        <w:t>Violencia de Género</w:t>
      </w:r>
    </w:p>
    <w:p w14:paraId="229C521B" w14:textId="77777777" w:rsidR="00491C31" w:rsidRPr="00816EBF" w:rsidRDefault="00491C31" w:rsidP="00491C31">
      <w:pPr>
        <w:pStyle w:val="Prrafodelista"/>
        <w:widowControl w:val="0"/>
        <w:numPr>
          <w:ilvl w:val="0"/>
          <w:numId w:val="12"/>
        </w:numPr>
        <w:adjustRightInd w:val="0"/>
        <w:spacing w:after="0" w:line="240" w:lineRule="auto"/>
        <w:jc w:val="both"/>
        <w:textAlignment w:val="baseline"/>
        <w:rPr>
          <w:rFonts w:ascii="Futura T OT" w:eastAsia="Calibri" w:hAnsi="Futura T OT" w:cs="Arial"/>
          <w:sz w:val="24"/>
        </w:rPr>
      </w:pPr>
      <w:r w:rsidRPr="00816EBF">
        <w:rPr>
          <w:rFonts w:ascii="Futura T OT" w:hAnsi="Futura T OT" w:cs="Arial"/>
          <w:sz w:val="24"/>
        </w:rPr>
        <w:t>Igualdad de género</w:t>
      </w:r>
    </w:p>
    <w:p w14:paraId="4B7087F2" w14:textId="77777777" w:rsidR="00491C31" w:rsidRPr="00491C31" w:rsidRDefault="00491C31" w:rsidP="00491C31">
      <w:pPr>
        <w:pStyle w:val="Prrafodelista"/>
        <w:widowControl w:val="0"/>
        <w:numPr>
          <w:ilvl w:val="0"/>
          <w:numId w:val="12"/>
        </w:numPr>
        <w:adjustRightInd w:val="0"/>
        <w:spacing w:after="0" w:line="240" w:lineRule="auto"/>
        <w:jc w:val="both"/>
        <w:textAlignment w:val="baseline"/>
        <w:rPr>
          <w:rFonts w:ascii="Futura T OT" w:eastAsia="Calibri" w:hAnsi="Futura T OT" w:cs="Arial"/>
          <w:sz w:val="24"/>
        </w:rPr>
      </w:pPr>
      <w:r>
        <w:rPr>
          <w:rFonts w:ascii="Futura T OT" w:hAnsi="Futura T OT" w:cs="Arial"/>
          <w:sz w:val="24"/>
        </w:rPr>
        <w:t>Derechos de las Mujeres</w:t>
      </w:r>
    </w:p>
    <w:p w14:paraId="4C491D52" w14:textId="77777777" w:rsidR="00491C31" w:rsidRPr="00491C31" w:rsidRDefault="00491C31" w:rsidP="00491C31">
      <w:pPr>
        <w:pStyle w:val="Prrafodelista"/>
        <w:widowControl w:val="0"/>
        <w:numPr>
          <w:ilvl w:val="0"/>
          <w:numId w:val="12"/>
        </w:numPr>
        <w:adjustRightInd w:val="0"/>
        <w:spacing w:after="0" w:line="240" w:lineRule="auto"/>
        <w:jc w:val="both"/>
        <w:textAlignment w:val="baseline"/>
        <w:rPr>
          <w:rFonts w:ascii="Futura T OT" w:eastAsia="Calibri" w:hAnsi="Futura T OT" w:cs="Arial"/>
          <w:sz w:val="24"/>
        </w:rPr>
      </w:pPr>
      <w:r>
        <w:rPr>
          <w:rFonts w:ascii="Futura T OT" w:hAnsi="Futura T OT" w:cs="Arial"/>
          <w:sz w:val="24"/>
        </w:rPr>
        <w:t>Embarazo infantil y adolescente</w:t>
      </w:r>
    </w:p>
    <w:p w14:paraId="3462CA78" w14:textId="77777777" w:rsidR="00491C31" w:rsidRPr="00491C31" w:rsidRDefault="00491C31" w:rsidP="00491C31">
      <w:pPr>
        <w:pStyle w:val="Prrafodelista"/>
        <w:widowControl w:val="0"/>
        <w:numPr>
          <w:ilvl w:val="0"/>
          <w:numId w:val="12"/>
        </w:numPr>
        <w:adjustRightInd w:val="0"/>
        <w:spacing w:after="0" w:line="240" w:lineRule="auto"/>
        <w:jc w:val="both"/>
        <w:textAlignment w:val="baseline"/>
        <w:rPr>
          <w:rFonts w:ascii="Futura T OT" w:eastAsia="Calibri" w:hAnsi="Futura T OT" w:cs="Arial"/>
          <w:sz w:val="24"/>
        </w:rPr>
      </w:pPr>
      <w:r>
        <w:rPr>
          <w:rFonts w:ascii="Futura T OT" w:hAnsi="Futura T OT" w:cs="Arial"/>
          <w:sz w:val="24"/>
        </w:rPr>
        <w:t>Sexualidad</w:t>
      </w:r>
    </w:p>
    <w:p w14:paraId="62068F5A" w14:textId="663436FB" w:rsidR="00491C31" w:rsidRPr="00816EBF" w:rsidRDefault="00491C31" w:rsidP="00491C31">
      <w:pPr>
        <w:pStyle w:val="Prrafodelista"/>
        <w:widowControl w:val="0"/>
        <w:numPr>
          <w:ilvl w:val="0"/>
          <w:numId w:val="12"/>
        </w:numPr>
        <w:adjustRightInd w:val="0"/>
        <w:spacing w:after="0" w:line="240" w:lineRule="auto"/>
        <w:jc w:val="both"/>
        <w:textAlignment w:val="baseline"/>
        <w:rPr>
          <w:rFonts w:ascii="Futura T OT" w:eastAsia="Calibri" w:hAnsi="Futura T OT" w:cs="Arial"/>
          <w:sz w:val="24"/>
        </w:rPr>
      </w:pPr>
      <w:r>
        <w:rPr>
          <w:rFonts w:ascii="Futura T OT" w:hAnsi="Futura T OT" w:cs="Arial"/>
          <w:sz w:val="24"/>
        </w:rPr>
        <w:t xml:space="preserve">Derechos Sexuales y Reproductivos </w:t>
      </w:r>
    </w:p>
    <w:p w14:paraId="30B65CB8" w14:textId="77777777" w:rsidR="00491C31" w:rsidRDefault="00491C31" w:rsidP="00491C31">
      <w:pPr>
        <w:pStyle w:val="Prrafodelista"/>
        <w:widowControl w:val="0"/>
        <w:adjustRightInd w:val="0"/>
        <w:spacing w:after="0" w:line="240" w:lineRule="auto"/>
        <w:jc w:val="both"/>
        <w:textAlignment w:val="baseline"/>
        <w:rPr>
          <w:rFonts w:ascii="Futura T OT" w:hAnsi="Futura T OT" w:cs="Arial"/>
          <w:sz w:val="24"/>
        </w:rPr>
      </w:pPr>
    </w:p>
    <w:p w14:paraId="5F0FBD55" w14:textId="77777777" w:rsidR="00491C31" w:rsidRPr="00816EBF" w:rsidRDefault="00491C31" w:rsidP="00491C31">
      <w:pPr>
        <w:pStyle w:val="Prrafodelista"/>
        <w:widowControl w:val="0"/>
        <w:numPr>
          <w:ilvl w:val="0"/>
          <w:numId w:val="11"/>
        </w:numPr>
        <w:adjustRightInd w:val="0"/>
        <w:spacing w:after="0" w:line="240" w:lineRule="auto"/>
        <w:jc w:val="both"/>
        <w:textAlignment w:val="baseline"/>
        <w:rPr>
          <w:rFonts w:ascii="Futura T OT" w:eastAsia="Calibri" w:hAnsi="Futura T OT" w:cs="Arial"/>
          <w:sz w:val="24"/>
        </w:rPr>
      </w:pPr>
      <w:r w:rsidRPr="00816EBF">
        <w:rPr>
          <w:rFonts w:ascii="Futura T OT" w:eastAsia="Calibri" w:hAnsi="Futura T OT" w:cs="Arial"/>
          <w:sz w:val="24"/>
        </w:rPr>
        <w:t>Habilidades requeridas:</w:t>
      </w:r>
    </w:p>
    <w:p w14:paraId="79DF5272" w14:textId="77777777" w:rsidR="00491C31" w:rsidRPr="00816EBF" w:rsidRDefault="00491C31" w:rsidP="00491C31">
      <w:pPr>
        <w:pStyle w:val="Prrafodelista"/>
        <w:widowControl w:val="0"/>
        <w:numPr>
          <w:ilvl w:val="0"/>
          <w:numId w:val="12"/>
        </w:numPr>
        <w:adjustRightInd w:val="0"/>
        <w:spacing w:after="0" w:line="240" w:lineRule="auto"/>
        <w:jc w:val="both"/>
        <w:textAlignment w:val="baseline"/>
        <w:rPr>
          <w:rFonts w:ascii="Futura T OT" w:eastAsia="Calibri" w:hAnsi="Futura T OT" w:cs="Arial"/>
          <w:sz w:val="24"/>
        </w:rPr>
      </w:pPr>
      <w:r w:rsidRPr="00816EBF">
        <w:rPr>
          <w:rFonts w:ascii="Futura T OT" w:eastAsia="Calibri" w:hAnsi="Futura T OT" w:cs="Arial"/>
          <w:sz w:val="24"/>
        </w:rPr>
        <w:t>Manejo de grupos de trabajo</w:t>
      </w:r>
    </w:p>
    <w:p w14:paraId="076AE730" w14:textId="77777777" w:rsidR="00491C31" w:rsidRPr="00816EBF" w:rsidRDefault="00491C31" w:rsidP="00491C31">
      <w:pPr>
        <w:pStyle w:val="Prrafodelista"/>
        <w:widowControl w:val="0"/>
        <w:numPr>
          <w:ilvl w:val="0"/>
          <w:numId w:val="12"/>
        </w:numPr>
        <w:adjustRightInd w:val="0"/>
        <w:spacing w:after="0" w:line="240" w:lineRule="auto"/>
        <w:jc w:val="both"/>
        <w:textAlignment w:val="baseline"/>
        <w:rPr>
          <w:rFonts w:ascii="Futura T OT" w:eastAsia="Calibri" w:hAnsi="Futura T OT" w:cs="Arial"/>
          <w:sz w:val="24"/>
        </w:rPr>
      </w:pPr>
      <w:r w:rsidRPr="00816EBF">
        <w:rPr>
          <w:rFonts w:ascii="Futura T OT" w:eastAsia="Calibri" w:hAnsi="Futura T OT" w:cs="Arial"/>
          <w:sz w:val="24"/>
        </w:rPr>
        <w:t>Trabajo en equipo</w:t>
      </w:r>
    </w:p>
    <w:p w14:paraId="2B33D503" w14:textId="77777777" w:rsidR="00491C31" w:rsidRPr="00816EBF" w:rsidRDefault="00491C31" w:rsidP="00491C31">
      <w:pPr>
        <w:pStyle w:val="Prrafodelista"/>
        <w:widowControl w:val="0"/>
        <w:numPr>
          <w:ilvl w:val="0"/>
          <w:numId w:val="12"/>
        </w:numPr>
        <w:adjustRightInd w:val="0"/>
        <w:spacing w:after="0" w:line="240" w:lineRule="auto"/>
        <w:jc w:val="both"/>
        <w:textAlignment w:val="baseline"/>
        <w:rPr>
          <w:rFonts w:ascii="Futura T OT" w:eastAsia="Calibri" w:hAnsi="Futura T OT" w:cs="Arial"/>
          <w:sz w:val="24"/>
        </w:rPr>
      </w:pPr>
      <w:r w:rsidRPr="00816EBF">
        <w:rPr>
          <w:rFonts w:ascii="Futura T OT" w:eastAsia="Calibri" w:hAnsi="Futura T OT" w:cs="Arial"/>
          <w:sz w:val="24"/>
        </w:rPr>
        <w:t xml:space="preserve">Comunicación clara y asertiva, facilidad de expresión y dialogo </w:t>
      </w:r>
    </w:p>
    <w:p w14:paraId="7E7F8CE2" w14:textId="77777777" w:rsidR="00491C31" w:rsidRPr="00816EBF" w:rsidRDefault="00491C31" w:rsidP="00491C31">
      <w:pPr>
        <w:pStyle w:val="Prrafodelista"/>
        <w:widowControl w:val="0"/>
        <w:numPr>
          <w:ilvl w:val="0"/>
          <w:numId w:val="12"/>
        </w:numPr>
        <w:adjustRightInd w:val="0"/>
        <w:spacing w:after="0" w:line="240" w:lineRule="auto"/>
        <w:jc w:val="both"/>
        <w:textAlignment w:val="baseline"/>
        <w:rPr>
          <w:rFonts w:ascii="Futura T OT" w:eastAsia="Calibri" w:hAnsi="Futura T OT" w:cs="Arial"/>
          <w:sz w:val="24"/>
        </w:rPr>
      </w:pPr>
      <w:r w:rsidRPr="00816EBF">
        <w:rPr>
          <w:rFonts w:ascii="Futura T OT" w:eastAsia="Calibri" w:hAnsi="Futura T OT" w:cs="Arial"/>
          <w:sz w:val="24"/>
        </w:rPr>
        <w:t>Escucha activa</w:t>
      </w:r>
    </w:p>
    <w:p w14:paraId="7E4CAE29" w14:textId="77777777" w:rsidR="00491C31" w:rsidRPr="00816EBF" w:rsidRDefault="00491C31" w:rsidP="00491C31">
      <w:pPr>
        <w:pStyle w:val="Prrafodelista"/>
        <w:widowControl w:val="0"/>
        <w:numPr>
          <w:ilvl w:val="0"/>
          <w:numId w:val="12"/>
        </w:numPr>
        <w:adjustRightInd w:val="0"/>
        <w:spacing w:after="0" w:line="240" w:lineRule="auto"/>
        <w:jc w:val="both"/>
        <w:textAlignment w:val="baseline"/>
        <w:rPr>
          <w:rFonts w:ascii="Futura T OT" w:eastAsia="Calibri" w:hAnsi="Futura T OT" w:cs="Arial"/>
          <w:sz w:val="24"/>
        </w:rPr>
      </w:pPr>
      <w:r w:rsidRPr="00816EBF">
        <w:rPr>
          <w:rFonts w:ascii="Futura T OT" w:eastAsia="Calibri" w:hAnsi="Futura T OT" w:cs="Arial"/>
          <w:sz w:val="24"/>
        </w:rPr>
        <w:t>Responsabilidad</w:t>
      </w:r>
    </w:p>
    <w:p w14:paraId="5EC26908" w14:textId="77777777" w:rsidR="00491C31" w:rsidRPr="00816EBF" w:rsidRDefault="00491C31" w:rsidP="00491C31">
      <w:pPr>
        <w:pStyle w:val="Prrafodelista"/>
        <w:widowControl w:val="0"/>
        <w:numPr>
          <w:ilvl w:val="0"/>
          <w:numId w:val="12"/>
        </w:numPr>
        <w:adjustRightInd w:val="0"/>
        <w:spacing w:after="0" w:line="240" w:lineRule="auto"/>
        <w:jc w:val="both"/>
        <w:textAlignment w:val="baseline"/>
        <w:rPr>
          <w:rFonts w:ascii="Futura T OT" w:eastAsia="Calibri" w:hAnsi="Futura T OT" w:cs="Arial"/>
          <w:sz w:val="24"/>
        </w:rPr>
      </w:pPr>
      <w:r w:rsidRPr="00816EBF">
        <w:rPr>
          <w:rFonts w:ascii="Futura T OT" w:eastAsia="Calibri" w:hAnsi="Futura T OT" w:cs="Arial"/>
          <w:sz w:val="24"/>
        </w:rPr>
        <w:t>Manejo del lenguaje Incluyente</w:t>
      </w:r>
    </w:p>
    <w:p w14:paraId="634447C6" w14:textId="77777777" w:rsidR="00491C31" w:rsidRPr="00816EBF" w:rsidRDefault="00491C31" w:rsidP="00491C31">
      <w:pPr>
        <w:pStyle w:val="Prrafodelista"/>
        <w:widowControl w:val="0"/>
        <w:numPr>
          <w:ilvl w:val="0"/>
          <w:numId w:val="12"/>
        </w:numPr>
        <w:adjustRightInd w:val="0"/>
        <w:spacing w:after="0" w:line="240" w:lineRule="auto"/>
        <w:jc w:val="both"/>
        <w:textAlignment w:val="baseline"/>
        <w:rPr>
          <w:rFonts w:ascii="Futura T OT" w:eastAsia="Calibri" w:hAnsi="Futura T OT" w:cs="Arial"/>
          <w:sz w:val="24"/>
        </w:rPr>
      </w:pPr>
      <w:r w:rsidRPr="00816EBF">
        <w:rPr>
          <w:rFonts w:ascii="Futura T OT" w:eastAsia="Calibri" w:hAnsi="Futura T OT" w:cs="Arial"/>
          <w:sz w:val="24"/>
        </w:rPr>
        <w:t>Sistematización de información y capacidad de síntesis</w:t>
      </w:r>
    </w:p>
    <w:p w14:paraId="4D825809" w14:textId="77777777" w:rsidR="00491C31" w:rsidRDefault="00491C31" w:rsidP="00491C31">
      <w:pPr>
        <w:pStyle w:val="Prrafodelista"/>
        <w:widowControl w:val="0"/>
        <w:numPr>
          <w:ilvl w:val="0"/>
          <w:numId w:val="12"/>
        </w:numPr>
        <w:adjustRightInd w:val="0"/>
        <w:spacing w:after="0" w:line="240" w:lineRule="auto"/>
        <w:jc w:val="both"/>
        <w:textAlignment w:val="baseline"/>
        <w:rPr>
          <w:rFonts w:ascii="Futura T OT" w:eastAsia="Calibri" w:hAnsi="Futura T OT" w:cs="Arial"/>
        </w:rPr>
      </w:pPr>
      <w:r w:rsidRPr="00816EBF">
        <w:rPr>
          <w:rFonts w:ascii="Futura T OT" w:eastAsia="Calibri" w:hAnsi="Futura T OT" w:cs="Arial"/>
          <w:sz w:val="24"/>
        </w:rPr>
        <w:t>Redacción, ortografía y sintaxis</w:t>
      </w:r>
      <w:r>
        <w:rPr>
          <w:rFonts w:ascii="Futura T OT" w:eastAsia="Calibri" w:hAnsi="Futura T OT" w:cs="Arial"/>
        </w:rPr>
        <w:t xml:space="preserve">  </w:t>
      </w:r>
    </w:p>
    <w:p w14:paraId="1C783AB2" w14:textId="77777777" w:rsidR="00491C31" w:rsidRDefault="00491C31" w:rsidP="00491C31">
      <w:pPr>
        <w:widowControl w:val="0"/>
        <w:adjustRightInd w:val="0"/>
        <w:spacing w:after="0" w:line="240" w:lineRule="auto"/>
        <w:jc w:val="both"/>
        <w:textAlignment w:val="baseline"/>
        <w:rPr>
          <w:rFonts w:ascii="Futura T OT" w:eastAsia="Calibri" w:hAnsi="Futura T OT" w:cs="Arial"/>
        </w:rPr>
      </w:pPr>
    </w:p>
    <w:p w14:paraId="2EC3CA55" w14:textId="77777777" w:rsidR="0099625A" w:rsidRPr="00BC0713" w:rsidRDefault="0099625A" w:rsidP="0099625A">
      <w:pPr>
        <w:pStyle w:val="Prrafodelista"/>
        <w:widowControl w:val="0"/>
        <w:adjustRightInd w:val="0"/>
        <w:spacing w:after="0" w:line="240" w:lineRule="auto"/>
        <w:jc w:val="both"/>
        <w:textAlignment w:val="baseline"/>
        <w:rPr>
          <w:rFonts w:ascii="Futura T OT" w:eastAsia="Calibri" w:hAnsi="Futura T OT" w:cs="Arial"/>
        </w:rPr>
      </w:pPr>
    </w:p>
    <w:p w14:paraId="2835DA73" w14:textId="77777777" w:rsidR="0099625A" w:rsidRPr="00065EB6" w:rsidRDefault="0099625A" w:rsidP="0099625A">
      <w:pPr>
        <w:pStyle w:val="Prrafodelista"/>
        <w:numPr>
          <w:ilvl w:val="0"/>
          <w:numId w:val="6"/>
        </w:numPr>
        <w:spacing w:after="0" w:line="240" w:lineRule="auto"/>
        <w:jc w:val="both"/>
        <w:rPr>
          <w:rFonts w:ascii="Futura ICG" w:hAnsi="Futura ICG"/>
          <w:b/>
          <w:sz w:val="24"/>
          <w:szCs w:val="24"/>
        </w:rPr>
      </w:pPr>
      <w:r>
        <w:rPr>
          <w:rFonts w:ascii="Futura ICG" w:hAnsi="Futura ICG"/>
          <w:b/>
          <w:sz w:val="24"/>
          <w:szCs w:val="24"/>
        </w:rPr>
        <w:t>P</w:t>
      </w:r>
      <w:r w:rsidRPr="00065EB6">
        <w:rPr>
          <w:rFonts w:ascii="Futura ICG" w:hAnsi="Futura ICG"/>
          <w:b/>
          <w:sz w:val="24"/>
          <w:szCs w:val="24"/>
        </w:rPr>
        <w:t>roductos esperados y tiempos de entrega</w:t>
      </w:r>
    </w:p>
    <w:p w14:paraId="350A30C4" w14:textId="77777777" w:rsidR="0099625A" w:rsidRPr="00270823" w:rsidRDefault="0099625A" w:rsidP="0099625A">
      <w:pPr>
        <w:spacing w:after="0" w:line="240" w:lineRule="auto"/>
        <w:jc w:val="both"/>
        <w:rPr>
          <w:rFonts w:ascii="Futura T OT" w:hAnsi="Futura T OT"/>
          <w:sz w:val="16"/>
          <w:szCs w:val="24"/>
        </w:rPr>
      </w:pPr>
    </w:p>
    <w:p w14:paraId="62FD9183" w14:textId="77777777" w:rsidR="0099625A" w:rsidRPr="00065EB6" w:rsidRDefault="0099625A" w:rsidP="0099625A">
      <w:pPr>
        <w:spacing w:after="0"/>
        <w:jc w:val="both"/>
        <w:rPr>
          <w:rFonts w:ascii="Futura T OT" w:hAnsi="Futura T OT"/>
          <w:sz w:val="24"/>
          <w:szCs w:val="24"/>
        </w:rPr>
      </w:pPr>
      <w:r w:rsidRPr="00065EB6">
        <w:rPr>
          <w:rFonts w:ascii="Futura T OT" w:hAnsi="Futura T OT"/>
          <w:sz w:val="24"/>
          <w:szCs w:val="24"/>
        </w:rPr>
        <w:t>Los productos esperados y serán los siguientes: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
        <w:gridCol w:w="2590"/>
        <w:gridCol w:w="1763"/>
        <w:gridCol w:w="4491"/>
      </w:tblGrid>
      <w:tr w:rsidR="00491C31" w:rsidRPr="002610C1" w14:paraId="6E21F1F2" w14:textId="77777777" w:rsidTr="00E87BDE">
        <w:trPr>
          <w:trHeight w:val="212"/>
        </w:trPr>
        <w:tc>
          <w:tcPr>
            <w:tcW w:w="478" w:type="dxa"/>
            <w:shd w:val="clear" w:color="auto" w:fill="17365D"/>
          </w:tcPr>
          <w:p w14:paraId="6780C7EF" w14:textId="77777777" w:rsidR="00491C31" w:rsidRPr="009D0428" w:rsidRDefault="00491C31" w:rsidP="00E87BDE">
            <w:pPr>
              <w:autoSpaceDE w:val="0"/>
              <w:autoSpaceDN w:val="0"/>
              <w:spacing w:before="60" w:after="60"/>
              <w:jc w:val="center"/>
              <w:rPr>
                <w:rFonts w:ascii="Futura Bk BT" w:hAnsi="Futura Bk BT" w:cs="Arial"/>
                <w:b/>
                <w:smallCaps/>
                <w:sz w:val="18"/>
                <w:szCs w:val="18"/>
              </w:rPr>
            </w:pPr>
            <w:r w:rsidRPr="009D0428">
              <w:rPr>
                <w:rFonts w:ascii="Futura Bk BT" w:hAnsi="Futura Bk BT" w:cs="Arial"/>
                <w:b/>
                <w:smallCaps/>
                <w:sz w:val="18"/>
                <w:szCs w:val="18"/>
              </w:rPr>
              <w:t>No</w:t>
            </w:r>
          </w:p>
        </w:tc>
        <w:tc>
          <w:tcPr>
            <w:tcW w:w="2590" w:type="dxa"/>
            <w:shd w:val="clear" w:color="auto" w:fill="17365D"/>
          </w:tcPr>
          <w:p w14:paraId="528316EE" w14:textId="77777777" w:rsidR="00491C31" w:rsidRPr="009D0428" w:rsidRDefault="00491C31" w:rsidP="00E87BDE">
            <w:pPr>
              <w:autoSpaceDE w:val="0"/>
              <w:autoSpaceDN w:val="0"/>
              <w:spacing w:before="60" w:after="60"/>
              <w:jc w:val="center"/>
              <w:rPr>
                <w:rFonts w:ascii="Futura Bk BT" w:hAnsi="Futura Bk BT" w:cs="Arial"/>
                <w:b/>
                <w:smallCaps/>
                <w:sz w:val="18"/>
                <w:szCs w:val="18"/>
              </w:rPr>
            </w:pPr>
            <w:r w:rsidRPr="009D0428">
              <w:rPr>
                <w:rFonts w:ascii="Futura Bk BT" w:hAnsi="Futura Bk BT" w:cs="Arial"/>
                <w:b/>
                <w:smallCaps/>
                <w:sz w:val="18"/>
                <w:szCs w:val="18"/>
              </w:rPr>
              <w:t>Producto</w:t>
            </w:r>
          </w:p>
        </w:tc>
        <w:tc>
          <w:tcPr>
            <w:tcW w:w="1763" w:type="dxa"/>
            <w:shd w:val="clear" w:color="auto" w:fill="17365D"/>
          </w:tcPr>
          <w:p w14:paraId="0A139303" w14:textId="77777777" w:rsidR="00491C31" w:rsidRPr="009D0428" w:rsidRDefault="00491C31" w:rsidP="00E87BDE">
            <w:pPr>
              <w:autoSpaceDE w:val="0"/>
              <w:autoSpaceDN w:val="0"/>
              <w:spacing w:before="60" w:after="60"/>
              <w:jc w:val="center"/>
              <w:rPr>
                <w:rFonts w:ascii="Futura Bk BT" w:hAnsi="Futura Bk BT" w:cs="Arial"/>
                <w:b/>
                <w:smallCaps/>
                <w:sz w:val="18"/>
                <w:szCs w:val="18"/>
              </w:rPr>
            </w:pPr>
            <w:r w:rsidRPr="009D0428">
              <w:rPr>
                <w:rFonts w:ascii="Futura Bk BT" w:hAnsi="Futura Bk BT" w:cs="Arial"/>
                <w:b/>
                <w:smallCaps/>
                <w:sz w:val="18"/>
                <w:szCs w:val="18"/>
              </w:rPr>
              <w:t>Tiempo de entrega</w:t>
            </w:r>
          </w:p>
        </w:tc>
        <w:tc>
          <w:tcPr>
            <w:tcW w:w="4491" w:type="dxa"/>
            <w:shd w:val="clear" w:color="auto" w:fill="17365D"/>
          </w:tcPr>
          <w:p w14:paraId="2BFB98CE" w14:textId="77777777" w:rsidR="00491C31" w:rsidRPr="009D0428" w:rsidRDefault="00491C31" w:rsidP="00E87BDE">
            <w:pPr>
              <w:autoSpaceDE w:val="0"/>
              <w:autoSpaceDN w:val="0"/>
              <w:spacing w:before="60" w:after="60"/>
              <w:jc w:val="center"/>
              <w:rPr>
                <w:rFonts w:ascii="Futura Bk BT" w:hAnsi="Futura Bk BT" w:cs="Arial"/>
                <w:b/>
                <w:smallCaps/>
                <w:sz w:val="18"/>
                <w:szCs w:val="18"/>
              </w:rPr>
            </w:pPr>
            <w:r w:rsidRPr="009D0428">
              <w:rPr>
                <w:rFonts w:ascii="Futura Bk BT" w:hAnsi="Futura Bk BT" w:cs="Arial"/>
                <w:b/>
                <w:smallCaps/>
                <w:sz w:val="18"/>
                <w:szCs w:val="18"/>
              </w:rPr>
              <w:t>Observaciones</w:t>
            </w:r>
          </w:p>
        </w:tc>
      </w:tr>
      <w:tr w:rsidR="00491C31" w:rsidRPr="002610C1" w14:paraId="1992B323" w14:textId="77777777" w:rsidTr="00E87BDE">
        <w:trPr>
          <w:trHeight w:val="487"/>
        </w:trPr>
        <w:tc>
          <w:tcPr>
            <w:tcW w:w="478" w:type="dxa"/>
          </w:tcPr>
          <w:p w14:paraId="274BCC53" w14:textId="77777777" w:rsidR="00491C31" w:rsidRPr="009D0428" w:rsidRDefault="00491C31" w:rsidP="00E87BDE">
            <w:pPr>
              <w:widowControl w:val="0"/>
              <w:autoSpaceDE w:val="0"/>
              <w:autoSpaceDN w:val="0"/>
              <w:adjustRightInd w:val="0"/>
              <w:spacing w:after="60" w:line="240" w:lineRule="auto"/>
              <w:jc w:val="center"/>
              <w:textAlignment w:val="baseline"/>
              <w:rPr>
                <w:rFonts w:ascii="Futura T OT" w:hAnsi="Futura T OT" w:cs="Arial"/>
                <w:sz w:val="18"/>
                <w:szCs w:val="18"/>
              </w:rPr>
            </w:pPr>
            <w:r>
              <w:rPr>
                <w:rFonts w:ascii="Futura T OT" w:hAnsi="Futura T OT" w:cs="Arial"/>
                <w:sz w:val="18"/>
                <w:szCs w:val="18"/>
              </w:rPr>
              <w:t>1</w:t>
            </w:r>
          </w:p>
        </w:tc>
        <w:tc>
          <w:tcPr>
            <w:tcW w:w="2590" w:type="dxa"/>
            <w:shd w:val="clear" w:color="auto" w:fill="auto"/>
          </w:tcPr>
          <w:p w14:paraId="21EA45ED" w14:textId="2913235C" w:rsidR="00491C31" w:rsidRPr="00795FFB" w:rsidRDefault="00491C31" w:rsidP="00E87BDE">
            <w:pPr>
              <w:spacing w:after="0" w:line="240" w:lineRule="auto"/>
              <w:jc w:val="both"/>
              <w:rPr>
                <w:rFonts w:ascii="Futura T OT" w:hAnsi="Futura T OT" w:cs="Arial"/>
                <w:sz w:val="18"/>
                <w:szCs w:val="18"/>
              </w:rPr>
            </w:pPr>
            <w:r w:rsidRPr="00795FFB">
              <w:rPr>
                <w:rFonts w:ascii="Futura T OT" w:hAnsi="Futura T OT" w:cs="Arial"/>
                <w:sz w:val="18"/>
                <w:szCs w:val="18"/>
              </w:rPr>
              <w:t>Carta descriptiva y metodológica de</w:t>
            </w:r>
            <w:r>
              <w:rPr>
                <w:rFonts w:ascii="Futura T OT" w:hAnsi="Futura T OT" w:cs="Arial"/>
                <w:sz w:val="18"/>
                <w:szCs w:val="18"/>
              </w:rPr>
              <w:t xml:space="preserve">l taller de </w:t>
            </w:r>
            <w:r w:rsidRPr="00491C31">
              <w:rPr>
                <w:rFonts w:ascii="Futura T OT" w:hAnsi="Futura T OT" w:cs="Arial"/>
                <w:sz w:val="18"/>
                <w:szCs w:val="18"/>
              </w:rPr>
              <w:t>fortalecer la articulación interinstitucional</w:t>
            </w:r>
          </w:p>
          <w:p w14:paraId="33894A4C" w14:textId="77777777" w:rsidR="00491C31" w:rsidRPr="00395A4A" w:rsidRDefault="00491C31" w:rsidP="00E87BDE">
            <w:pPr>
              <w:spacing w:after="0" w:line="240" w:lineRule="auto"/>
              <w:jc w:val="both"/>
              <w:rPr>
                <w:rFonts w:ascii="Futura T OT" w:hAnsi="Futura T OT" w:cs="Arial"/>
                <w:sz w:val="18"/>
                <w:szCs w:val="18"/>
                <w:highlight w:val="yellow"/>
              </w:rPr>
            </w:pPr>
          </w:p>
        </w:tc>
        <w:tc>
          <w:tcPr>
            <w:tcW w:w="1763" w:type="dxa"/>
          </w:tcPr>
          <w:p w14:paraId="34F41E1A" w14:textId="77777777" w:rsidR="00491C31" w:rsidRPr="00395A4A" w:rsidRDefault="00491C31" w:rsidP="00E87BDE">
            <w:pPr>
              <w:rPr>
                <w:rFonts w:ascii="Futura T OT" w:hAnsi="Futura T OT"/>
                <w:sz w:val="18"/>
                <w:szCs w:val="18"/>
                <w:highlight w:val="yellow"/>
              </w:rPr>
            </w:pPr>
            <w:r w:rsidRPr="00795FFB">
              <w:rPr>
                <w:rFonts w:ascii="Futura T OT" w:hAnsi="Futura T OT"/>
                <w:sz w:val="18"/>
                <w:szCs w:val="18"/>
              </w:rPr>
              <w:t>1 semana antes del inicio de las sesiones</w:t>
            </w:r>
            <w:r>
              <w:rPr>
                <w:rFonts w:ascii="Futura T OT" w:hAnsi="Futura T OT"/>
                <w:sz w:val="18"/>
                <w:szCs w:val="18"/>
              </w:rPr>
              <w:t>.</w:t>
            </w:r>
          </w:p>
        </w:tc>
        <w:tc>
          <w:tcPr>
            <w:tcW w:w="4491" w:type="dxa"/>
          </w:tcPr>
          <w:p w14:paraId="143392C8" w14:textId="77777777" w:rsidR="00491C31" w:rsidRPr="00395A4A" w:rsidRDefault="00491C31" w:rsidP="00E87BDE">
            <w:pPr>
              <w:autoSpaceDE w:val="0"/>
              <w:autoSpaceDN w:val="0"/>
              <w:spacing w:after="0" w:line="240" w:lineRule="auto"/>
              <w:jc w:val="both"/>
              <w:rPr>
                <w:rFonts w:ascii="Futura T OT" w:hAnsi="Futura T OT" w:cs="Arial"/>
                <w:sz w:val="18"/>
                <w:szCs w:val="18"/>
                <w:highlight w:val="yellow"/>
              </w:rPr>
            </w:pPr>
            <w:r w:rsidRPr="00795FFB">
              <w:rPr>
                <w:rFonts w:ascii="Futura T OT" w:hAnsi="Futura T OT" w:cs="Arial"/>
                <w:sz w:val="18"/>
                <w:szCs w:val="18"/>
              </w:rPr>
              <w:t>Documento con la planeación de la capacitación, en el que se describa a detalle el trabajo a realizarse para la implementación del taller, los objetivos, así como los tiempos y materiales a utilizarse.</w:t>
            </w:r>
          </w:p>
        </w:tc>
      </w:tr>
      <w:tr w:rsidR="00491C31" w:rsidRPr="002610C1" w14:paraId="65111639" w14:textId="77777777" w:rsidTr="00E87BDE">
        <w:trPr>
          <w:trHeight w:val="487"/>
        </w:trPr>
        <w:tc>
          <w:tcPr>
            <w:tcW w:w="478" w:type="dxa"/>
          </w:tcPr>
          <w:p w14:paraId="2BEF0D33" w14:textId="77777777" w:rsidR="00491C31" w:rsidRDefault="00491C31" w:rsidP="00E87BDE">
            <w:pPr>
              <w:widowControl w:val="0"/>
              <w:autoSpaceDE w:val="0"/>
              <w:autoSpaceDN w:val="0"/>
              <w:adjustRightInd w:val="0"/>
              <w:spacing w:after="60" w:line="240" w:lineRule="auto"/>
              <w:jc w:val="center"/>
              <w:textAlignment w:val="baseline"/>
              <w:rPr>
                <w:rFonts w:ascii="Futura T OT" w:hAnsi="Futura T OT" w:cs="Arial"/>
                <w:sz w:val="18"/>
                <w:szCs w:val="18"/>
              </w:rPr>
            </w:pPr>
            <w:r>
              <w:rPr>
                <w:rFonts w:ascii="Futura T OT" w:hAnsi="Futura T OT" w:cs="Arial"/>
                <w:sz w:val="18"/>
                <w:szCs w:val="18"/>
              </w:rPr>
              <w:t>2</w:t>
            </w:r>
          </w:p>
        </w:tc>
        <w:tc>
          <w:tcPr>
            <w:tcW w:w="2590" w:type="dxa"/>
            <w:shd w:val="clear" w:color="auto" w:fill="auto"/>
          </w:tcPr>
          <w:p w14:paraId="0CDA1BF2" w14:textId="77777777" w:rsidR="00491C31" w:rsidRPr="00795FFB" w:rsidRDefault="00491C31" w:rsidP="00E87BDE">
            <w:pPr>
              <w:spacing w:after="0" w:line="240" w:lineRule="auto"/>
              <w:jc w:val="both"/>
              <w:rPr>
                <w:rFonts w:ascii="Futura T OT" w:hAnsi="Futura T OT" w:cs="Arial"/>
                <w:sz w:val="18"/>
                <w:szCs w:val="18"/>
              </w:rPr>
            </w:pPr>
            <w:r w:rsidRPr="00F06D4C">
              <w:rPr>
                <w:rFonts w:ascii="Futura T OT" w:hAnsi="Futura T OT" w:cs="Arial"/>
                <w:sz w:val="18"/>
                <w:szCs w:val="18"/>
              </w:rPr>
              <w:t>Carta descr</w:t>
            </w:r>
            <w:r>
              <w:rPr>
                <w:rFonts w:ascii="Futura T OT" w:hAnsi="Futura T OT" w:cs="Arial"/>
                <w:sz w:val="18"/>
                <w:szCs w:val="18"/>
              </w:rPr>
              <w:t>iptiva y metodológica de las mesas de trabajo</w:t>
            </w:r>
            <w:r w:rsidRPr="00F06D4C">
              <w:rPr>
                <w:rFonts w:ascii="Futura T OT" w:hAnsi="Futura T OT" w:cs="Arial"/>
                <w:sz w:val="18"/>
                <w:szCs w:val="18"/>
              </w:rPr>
              <w:t xml:space="preserve"> </w:t>
            </w:r>
          </w:p>
        </w:tc>
        <w:tc>
          <w:tcPr>
            <w:tcW w:w="1763" w:type="dxa"/>
          </w:tcPr>
          <w:p w14:paraId="266ED228" w14:textId="77777777" w:rsidR="00491C31" w:rsidRPr="00795FFB" w:rsidRDefault="00491C31" w:rsidP="00E87BDE">
            <w:pPr>
              <w:rPr>
                <w:rFonts w:ascii="Futura T OT" w:hAnsi="Futura T OT"/>
                <w:sz w:val="18"/>
                <w:szCs w:val="18"/>
              </w:rPr>
            </w:pPr>
            <w:r w:rsidRPr="00F06D4C">
              <w:rPr>
                <w:rFonts w:ascii="Futura T OT" w:hAnsi="Futura T OT"/>
                <w:sz w:val="18"/>
                <w:szCs w:val="18"/>
              </w:rPr>
              <w:t xml:space="preserve">1 semana </w:t>
            </w:r>
            <w:r>
              <w:rPr>
                <w:rFonts w:ascii="Futura T OT" w:hAnsi="Futura T OT"/>
                <w:sz w:val="18"/>
                <w:szCs w:val="18"/>
              </w:rPr>
              <w:t>antes del inicio de las mesas de trabajo.</w:t>
            </w:r>
          </w:p>
        </w:tc>
        <w:tc>
          <w:tcPr>
            <w:tcW w:w="4491" w:type="dxa"/>
          </w:tcPr>
          <w:p w14:paraId="048107B3" w14:textId="77777777" w:rsidR="00491C31" w:rsidRPr="00795FFB" w:rsidRDefault="00491C31" w:rsidP="00E87BDE">
            <w:pPr>
              <w:autoSpaceDE w:val="0"/>
              <w:autoSpaceDN w:val="0"/>
              <w:spacing w:after="0" w:line="240" w:lineRule="auto"/>
              <w:jc w:val="both"/>
              <w:rPr>
                <w:rFonts w:ascii="Futura T OT" w:hAnsi="Futura T OT" w:cs="Arial"/>
                <w:sz w:val="18"/>
                <w:szCs w:val="18"/>
              </w:rPr>
            </w:pPr>
            <w:r w:rsidRPr="00B4544F">
              <w:rPr>
                <w:rFonts w:ascii="Futura T OT" w:hAnsi="Futura T OT" w:cs="Arial"/>
                <w:sz w:val="18"/>
                <w:szCs w:val="18"/>
              </w:rPr>
              <w:t>Documento con la planeación de la capacitación, en el que se describa a detalle el trabajo a realizarse para la implementación del taller, los objetivos, así como los tiempos y materiales a utilizarse.</w:t>
            </w:r>
          </w:p>
        </w:tc>
      </w:tr>
      <w:tr w:rsidR="00491C31" w:rsidRPr="00494896" w14:paraId="4CDBDD66" w14:textId="77777777" w:rsidTr="00E87BDE">
        <w:tc>
          <w:tcPr>
            <w:tcW w:w="478" w:type="dxa"/>
          </w:tcPr>
          <w:p w14:paraId="5B8E6B63" w14:textId="77777777" w:rsidR="00491C31" w:rsidRPr="009D0428" w:rsidRDefault="00491C31" w:rsidP="00E87BDE">
            <w:pPr>
              <w:widowControl w:val="0"/>
              <w:autoSpaceDE w:val="0"/>
              <w:autoSpaceDN w:val="0"/>
              <w:adjustRightInd w:val="0"/>
              <w:spacing w:after="0" w:line="240" w:lineRule="auto"/>
              <w:jc w:val="center"/>
              <w:textAlignment w:val="baseline"/>
              <w:rPr>
                <w:rFonts w:ascii="Futura T OT" w:hAnsi="Futura T OT" w:cs="Arial"/>
                <w:sz w:val="18"/>
                <w:szCs w:val="18"/>
              </w:rPr>
            </w:pPr>
            <w:r>
              <w:rPr>
                <w:rFonts w:ascii="Futura T OT" w:hAnsi="Futura T OT" w:cs="Arial"/>
                <w:sz w:val="18"/>
                <w:szCs w:val="18"/>
              </w:rPr>
              <w:t>3</w:t>
            </w:r>
          </w:p>
        </w:tc>
        <w:tc>
          <w:tcPr>
            <w:tcW w:w="2590" w:type="dxa"/>
          </w:tcPr>
          <w:p w14:paraId="01BA9746" w14:textId="532F877C" w:rsidR="00491C31" w:rsidRDefault="00491C31" w:rsidP="00E87BDE">
            <w:pPr>
              <w:spacing w:line="240" w:lineRule="auto"/>
              <w:jc w:val="both"/>
              <w:rPr>
                <w:rFonts w:ascii="Futura T OT" w:hAnsi="Futura T OT" w:cs="Arial"/>
                <w:sz w:val="18"/>
                <w:szCs w:val="18"/>
              </w:rPr>
            </w:pPr>
            <w:r>
              <w:rPr>
                <w:rFonts w:ascii="Futura T OT" w:hAnsi="Futura T OT" w:cs="Arial"/>
                <w:sz w:val="18"/>
                <w:szCs w:val="18"/>
              </w:rPr>
              <w:t>Fotografías por sesión del taller y las mesas de Trabajo</w:t>
            </w:r>
          </w:p>
          <w:p w14:paraId="6E4A17E4" w14:textId="77777777" w:rsidR="00491C31" w:rsidRPr="009D0428" w:rsidRDefault="00491C31" w:rsidP="00E87BDE">
            <w:pPr>
              <w:spacing w:line="240" w:lineRule="auto"/>
              <w:jc w:val="both"/>
              <w:rPr>
                <w:rFonts w:ascii="Futura T OT" w:hAnsi="Futura T OT" w:cs="Arial"/>
                <w:sz w:val="18"/>
                <w:szCs w:val="18"/>
              </w:rPr>
            </w:pPr>
          </w:p>
        </w:tc>
        <w:tc>
          <w:tcPr>
            <w:tcW w:w="1763" w:type="dxa"/>
          </w:tcPr>
          <w:p w14:paraId="2B838044" w14:textId="77777777" w:rsidR="00491C31" w:rsidRPr="00890C3A" w:rsidRDefault="00491C31" w:rsidP="00E87BDE">
            <w:pPr>
              <w:rPr>
                <w:rFonts w:ascii="Futura T OT" w:hAnsi="Futura T OT"/>
                <w:sz w:val="18"/>
                <w:szCs w:val="18"/>
              </w:rPr>
            </w:pPr>
            <w:r>
              <w:rPr>
                <w:rFonts w:ascii="Futura T OT" w:hAnsi="Futura T OT"/>
                <w:sz w:val="18"/>
                <w:szCs w:val="18"/>
              </w:rPr>
              <w:t xml:space="preserve">El día de la ejecución de los talleres y las mesas de trabajo, </w:t>
            </w:r>
            <w:r w:rsidRPr="00B4544F">
              <w:rPr>
                <w:rFonts w:ascii="Futura T OT" w:hAnsi="Futura T OT"/>
                <w:sz w:val="18"/>
                <w:szCs w:val="18"/>
              </w:rPr>
              <w:t>Fotografías digitales de la inauguración y en el desarrollo de los talleres y las mesas de trabajo</w:t>
            </w:r>
          </w:p>
        </w:tc>
        <w:tc>
          <w:tcPr>
            <w:tcW w:w="4491" w:type="dxa"/>
          </w:tcPr>
          <w:p w14:paraId="6EDC739D" w14:textId="77777777" w:rsidR="00491C31" w:rsidRPr="00494896" w:rsidRDefault="00491C31" w:rsidP="00E87BDE">
            <w:pPr>
              <w:autoSpaceDE w:val="0"/>
              <w:autoSpaceDN w:val="0"/>
              <w:spacing w:after="0" w:line="240" w:lineRule="auto"/>
              <w:jc w:val="both"/>
              <w:rPr>
                <w:rFonts w:ascii="Futura T OT" w:hAnsi="Futura T OT" w:cs="Arial"/>
                <w:sz w:val="18"/>
                <w:szCs w:val="18"/>
              </w:rPr>
            </w:pPr>
            <w:r>
              <w:rPr>
                <w:rFonts w:ascii="Futura T OT" w:hAnsi="Futura T OT" w:cs="Arial"/>
                <w:sz w:val="18"/>
                <w:szCs w:val="18"/>
              </w:rPr>
              <w:t>Mínimo 10 fotografías  por taller y mesa de trabajo</w:t>
            </w:r>
            <w:r w:rsidRPr="00494896">
              <w:rPr>
                <w:rFonts w:ascii="Futura T OT" w:hAnsi="Futura T OT" w:cs="Arial"/>
                <w:sz w:val="18"/>
                <w:szCs w:val="18"/>
              </w:rPr>
              <w:t xml:space="preserve">: </w:t>
            </w:r>
          </w:p>
          <w:p w14:paraId="1A4C2FBF" w14:textId="77777777" w:rsidR="00491C31" w:rsidRPr="00494896" w:rsidRDefault="00491C31" w:rsidP="00E87BDE">
            <w:pPr>
              <w:pStyle w:val="Prrafodelista"/>
              <w:widowControl w:val="0"/>
              <w:numPr>
                <w:ilvl w:val="0"/>
                <w:numId w:val="3"/>
              </w:numPr>
              <w:autoSpaceDE w:val="0"/>
              <w:autoSpaceDN w:val="0"/>
              <w:adjustRightInd w:val="0"/>
              <w:spacing w:after="0" w:line="240" w:lineRule="auto"/>
              <w:jc w:val="both"/>
              <w:textAlignment w:val="baseline"/>
              <w:rPr>
                <w:rFonts w:ascii="Futura T OT" w:hAnsi="Futura T OT" w:cs="Arial"/>
                <w:sz w:val="18"/>
                <w:szCs w:val="18"/>
              </w:rPr>
            </w:pPr>
            <w:r w:rsidRPr="00494896">
              <w:rPr>
                <w:rFonts w:ascii="Futura T OT" w:hAnsi="Futura T OT" w:cs="Arial"/>
                <w:sz w:val="18"/>
                <w:szCs w:val="18"/>
              </w:rPr>
              <w:t xml:space="preserve">Grupos  trabajando, </w:t>
            </w:r>
          </w:p>
          <w:p w14:paraId="77D06077" w14:textId="77777777" w:rsidR="00491C31" w:rsidRPr="00494896" w:rsidRDefault="00491C31" w:rsidP="00E87BDE">
            <w:pPr>
              <w:pStyle w:val="Prrafodelista"/>
              <w:widowControl w:val="0"/>
              <w:numPr>
                <w:ilvl w:val="0"/>
                <w:numId w:val="3"/>
              </w:numPr>
              <w:autoSpaceDE w:val="0"/>
              <w:autoSpaceDN w:val="0"/>
              <w:adjustRightInd w:val="0"/>
              <w:spacing w:after="0" w:line="240" w:lineRule="auto"/>
              <w:jc w:val="both"/>
              <w:textAlignment w:val="baseline"/>
              <w:rPr>
                <w:rFonts w:ascii="Futura T OT" w:hAnsi="Futura T OT" w:cs="Arial"/>
                <w:sz w:val="18"/>
                <w:szCs w:val="18"/>
              </w:rPr>
            </w:pPr>
            <w:r w:rsidRPr="00494896">
              <w:rPr>
                <w:rFonts w:ascii="Futura T OT" w:hAnsi="Futura T OT" w:cs="Arial"/>
                <w:sz w:val="18"/>
                <w:szCs w:val="18"/>
              </w:rPr>
              <w:t>De  atrás hacia adelante, de manera que se observen las personas participantes y él o la experta, de preferencia que en todas se visualice la lona.</w:t>
            </w:r>
          </w:p>
          <w:p w14:paraId="1011AA46" w14:textId="77777777" w:rsidR="00491C31" w:rsidRPr="00494896" w:rsidRDefault="00491C31" w:rsidP="00E87BDE">
            <w:pPr>
              <w:pStyle w:val="Prrafodelista"/>
              <w:widowControl w:val="0"/>
              <w:numPr>
                <w:ilvl w:val="0"/>
                <w:numId w:val="3"/>
              </w:numPr>
              <w:autoSpaceDE w:val="0"/>
              <w:autoSpaceDN w:val="0"/>
              <w:adjustRightInd w:val="0"/>
              <w:spacing w:after="0" w:line="240" w:lineRule="auto"/>
              <w:jc w:val="both"/>
              <w:textAlignment w:val="baseline"/>
              <w:rPr>
                <w:rFonts w:ascii="Futura T OT" w:hAnsi="Futura T OT" w:cs="Arial"/>
                <w:sz w:val="18"/>
                <w:szCs w:val="18"/>
              </w:rPr>
            </w:pPr>
            <w:r w:rsidRPr="00494896">
              <w:rPr>
                <w:rFonts w:ascii="Futura T OT" w:hAnsi="Futura T OT" w:cs="Arial"/>
                <w:sz w:val="18"/>
                <w:szCs w:val="18"/>
              </w:rPr>
              <w:t>Grupal y entrega de constancias con autoridades (en su caso).</w:t>
            </w:r>
          </w:p>
          <w:p w14:paraId="10BDE86B" w14:textId="77777777" w:rsidR="00491C31" w:rsidRPr="00494896" w:rsidRDefault="00491C31" w:rsidP="00E87BDE">
            <w:pPr>
              <w:autoSpaceDE w:val="0"/>
              <w:autoSpaceDN w:val="0"/>
              <w:spacing w:after="0" w:line="240" w:lineRule="auto"/>
              <w:jc w:val="both"/>
              <w:rPr>
                <w:rFonts w:ascii="Futura T OT" w:hAnsi="Futura T OT" w:cs="Arial"/>
                <w:sz w:val="18"/>
                <w:szCs w:val="18"/>
              </w:rPr>
            </w:pPr>
            <w:r w:rsidRPr="00494896">
              <w:rPr>
                <w:rFonts w:ascii="Futura T OT" w:hAnsi="Futura T OT" w:cs="Arial"/>
                <w:sz w:val="18"/>
                <w:szCs w:val="18"/>
              </w:rPr>
              <w:t xml:space="preserve">Se enviarán </w:t>
            </w:r>
            <w:r>
              <w:rPr>
                <w:rFonts w:ascii="Futura T OT" w:hAnsi="Futura T OT" w:cs="Arial"/>
                <w:sz w:val="18"/>
                <w:szCs w:val="18"/>
              </w:rPr>
              <w:t xml:space="preserve">durante las ejecución de las actividades vía </w:t>
            </w:r>
            <w:proofErr w:type="spellStart"/>
            <w:r>
              <w:rPr>
                <w:rFonts w:ascii="Futura T OT" w:hAnsi="Futura T OT" w:cs="Arial"/>
                <w:sz w:val="18"/>
                <w:szCs w:val="18"/>
              </w:rPr>
              <w:t>whatsapp</w:t>
            </w:r>
            <w:proofErr w:type="spellEnd"/>
            <w:r>
              <w:rPr>
                <w:rFonts w:ascii="Futura T OT" w:hAnsi="Futura T OT" w:cs="Arial"/>
                <w:sz w:val="18"/>
                <w:szCs w:val="18"/>
              </w:rPr>
              <w:t xml:space="preserve"> al responsable de la meta en</w:t>
            </w:r>
            <w:r w:rsidRPr="00494896">
              <w:rPr>
                <w:rFonts w:ascii="Futura T OT" w:hAnsi="Futura T OT" w:cs="Arial"/>
                <w:sz w:val="18"/>
                <w:szCs w:val="18"/>
              </w:rPr>
              <w:t xml:space="preserve"> cada </w:t>
            </w:r>
            <w:r>
              <w:rPr>
                <w:rFonts w:ascii="Futura T OT" w:hAnsi="Futura T OT" w:cs="Arial"/>
                <w:sz w:val="18"/>
                <w:szCs w:val="18"/>
              </w:rPr>
              <w:t>sesión</w:t>
            </w:r>
            <w:r w:rsidRPr="00494896">
              <w:rPr>
                <w:rFonts w:ascii="Futura T OT" w:hAnsi="Futura T OT" w:cs="Arial"/>
                <w:sz w:val="18"/>
                <w:szCs w:val="18"/>
              </w:rPr>
              <w:t>.</w:t>
            </w:r>
          </w:p>
          <w:p w14:paraId="608A120F" w14:textId="77777777" w:rsidR="00491C31" w:rsidRPr="00494896" w:rsidRDefault="00491C31" w:rsidP="00E87BDE">
            <w:pPr>
              <w:autoSpaceDE w:val="0"/>
              <w:autoSpaceDN w:val="0"/>
              <w:spacing w:after="0" w:line="240" w:lineRule="auto"/>
              <w:jc w:val="both"/>
              <w:rPr>
                <w:rFonts w:ascii="Futura T OT" w:hAnsi="Futura T OT" w:cs="Arial"/>
                <w:sz w:val="18"/>
                <w:szCs w:val="18"/>
              </w:rPr>
            </w:pPr>
          </w:p>
          <w:p w14:paraId="2BE3A457" w14:textId="77777777" w:rsidR="00491C31" w:rsidRPr="00494896" w:rsidRDefault="00491C31" w:rsidP="00E87BDE">
            <w:pPr>
              <w:autoSpaceDE w:val="0"/>
              <w:autoSpaceDN w:val="0"/>
              <w:spacing w:after="0" w:line="240" w:lineRule="auto"/>
              <w:jc w:val="both"/>
              <w:rPr>
                <w:rFonts w:ascii="Futura T OT" w:hAnsi="Futura T OT" w:cs="Arial"/>
                <w:sz w:val="18"/>
                <w:szCs w:val="18"/>
              </w:rPr>
            </w:pPr>
            <w:r w:rsidRPr="00494896">
              <w:rPr>
                <w:rFonts w:ascii="Futura T OT" w:hAnsi="Futura T OT" w:cs="Arial"/>
                <w:sz w:val="18"/>
                <w:szCs w:val="18"/>
              </w:rPr>
              <w:t>Deberán ser tomadas en medida no menor a 1360 x 1800 pixeles, a 300 PPP y en cualquiera de los ángulos siguientes:</w:t>
            </w:r>
          </w:p>
          <w:p w14:paraId="57245DBE" w14:textId="77777777" w:rsidR="00491C31" w:rsidRPr="00494896" w:rsidRDefault="00491C31" w:rsidP="00E87BDE">
            <w:pPr>
              <w:pStyle w:val="Prrafodelista"/>
              <w:widowControl w:val="0"/>
              <w:numPr>
                <w:ilvl w:val="0"/>
                <w:numId w:val="3"/>
              </w:numPr>
              <w:autoSpaceDE w:val="0"/>
              <w:autoSpaceDN w:val="0"/>
              <w:adjustRightInd w:val="0"/>
              <w:spacing w:after="0" w:line="240" w:lineRule="auto"/>
              <w:jc w:val="both"/>
              <w:rPr>
                <w:rFonts w:ascii="Futura T OT" w:hAnsi="Futura T OT" w:cs="Arial"/>
                <w:sz w:val="18"/>
                <w:szCs w:val="18"/>
              </w:rPr>
            </w:pPr>
            <w:r w:rsidRPr="00494896">
              <w:rPr>
                <w:rFonts w:ascii="Futura T OT" w:hAnsi="Futura T OT" w:cs="Arial"/>
                <w:sz w:val="18"/>
                <w:szCs w:val="18"/>
              </w:rPr>
              <w:t xml:space="preserve">     - Ángulo Normal, </w:t>
            </w:r>
          </w:p>
          <w:p w14:paraId="292D2E72" w14:textId="77777777" w:rsidR="00491C31" w:rsidRPr="00494896" w:rsidRDefault="00491C31" w:rsidP="00E87BDE">
            <w:pPr>
              <w:pStyle w:val="Prrafodelista"/>
              <w:widowControl w:val="0"/>
              <w:numPr>
                <w:ilvl w:val="0"/>
                <w:numId w:val="3"/>
              </w:numPr>
              <w:autoSpaceDE w:val="0"/>
              <w:autoSpaceDN w:val="0"/>
              <w:adjustRightInd w:val="0"/>
              <w:spacing w:after="0" w:line="240" w:lineRule="auto"/>
              <w:jc w:val="both"/>
              <w:rPr>
                <w:rFonts w:ascii="Futura T OT" w:hAnsi="Futura T OT" w:cs="Arial"/>
                <w:sz w:val="18"/>
                <w:szCs w:val="18"/>
              </w:rPr>
            </w:pPr>
            <w:r w:rsidRPr="00494896">
              <w:rPr>
                <w:rFonts w:ascii="Futura T OT" w:hAnsi="Futura T OT" w:cs="Arial"/>
                <w:sz w:val="18"/>
                <w:szCs w:val="18"/>
              </w:rPr>
              <w:t xml:space="preserve">     - Ángulo picado, </w:t>
            </w:r>
          </w:p>
          <w:p w14:paraId="455B9EE2" w14:textId="77777777" w:rsidR="00491C31" w:rsidRPr="00494896" w:rsidRDefault="00491C31" w:rsidP="00E87BDE">
            <w:pPr>
              <w:pStyle w:val="Prrafodelista"/>
              <w:widowControl w:val="0"/>
              <w:numPr>
                <w:ilvl w:val="0"/>
                <w:numId w:val="3"/>
              </w:numPr>
              <w:autoSpaceDE w:val="0"/>
              <w:autoSpaceDN w:val="0"/>
              <w:adjustRightInd w:val="0"/>
              <w:spacing w:after="0" w:line="240" w:lineRule="auto"/>
              <w:jc w:val="both"/>
              <w:rPr>
                <w:rFonts w:ascii="Futura T OT" w:hAnsi="Futura T OT" w:cs="Arial"/>
                <w:sz w:val="18"/>
                <w:szCs w:val="18"/>
              </w:rPr>
            </w:pPr>
            <w:r w:rsidRPr="00494896">
              <w:rPr>
                <w:rFonts w:ascii="Futura T OT" w:hAnsi="Futura T OT" w:cs="Arial"/>
                <w:sz w:val="18"/>
                <w:szCs w:val="18"/>
              </w:rPr>
              <w:lastRenderedPageBreak/>
              <w:t xml:space="preserve">     - Ángulo contrapicado, </w:t>
            </w:r>
          </w:p>
          <w:p w14:paraId="66EB2B47" w14:textId="77777777" w:rsidR="00491C31" w:rsidRPr="00494896" w:rsidRDefault="00491C31" w:rsidP="00E87BDE">
            <w:pPr>
              <w:pStyle w:val="Prrafodelista"/>
              <w:widowControl w:val="0"/>
              <w:numPr>
                <w:ilvl w:val="0"/>
                <w:numId w:val="3"/>
              </w:numPr>
              <w:autoSpaceDE w:val="0"/>
              <w:autoSpaceDN w:val="0"/>
              <w:adjustRightInd w:val="0"/>
              <w:spacing w:after="0" w:line="240" w:lineRule="auto"/>
              <w:jc w:val="both"/>
              <w:rPr>
                <w:rFonts w:ascii="Futura T OT" w:hAnsi="Futura T OT" w:cs="Arial"/>
                <w:sz w:val="18"/>
                <w:szCs w:val="18"/>
              </w:rPr>
            </w:pPr>
            <w:r w:rsidRPr="00494896">
              <w:rPr>
                <w:rFonts w:ascii="Futura T OT" w:hAnsi="Futura T OT" w:cs="Arial"/>
                <w:sz w:val="18"/>
                <w:szCs w:val="18"/>
              </w:rPr>
              <w:t xml:space="preserve">     - Ángulo panorámico, y </w:t>
            </w:r>
          </w:p>
          <w:p w14:paraId="66E82133" w14:textId="77777777" w:rsidR="00491C31" w:rsidRPr="00494896" w:rsidRDefault="00491C31" w:rsidP="00E87BDE">
            <w:pPr>
              <w:pStyle w:val="Prrafodelista"/>
              <w:widowControl w:val="0"/>
              <w:numPr>
                <w:ilvl w:val="0"/>
                <w:numId w:val="3"/>
              </w:numPr>
              <w:autoSpaceDE w:val="0"/>
              <w:autoSpaceDN w:val="0"/>
              <w:adjustRightInd w:val="0"/>
              <w:spacing w:after="0" w:line="240" w:lineRule="auto"/>
              <w:jc w:val="both"/>
              <w:textAlignment w:val="baseline"/>
              <w:rPr>
                <w:rFonts w:ascii="Futura T OT" w:hAnsi="Futura T OT" w:cs="Arial"/>
                <w:sz w:val="18"/>
                <w:szCs w:val="18"/>
              </w:rPr>
            </w:pPr>
            <w:r w:rsidRPr="00494896">
              <w:rPr>
                <w:rFonts w:ascii="Futura T OT" w:hAnsi="Futura T OT" w:cs="Arial"/>
                <w:sz w:val="18"/>
                <w:szCs w:val="18"/>
              </w:rPr>
              <w:t xml:space="preserve">     - Ángulo panorámico de 120°</w:t>
            </w:r>
          </w:p>
          <w:p w14:paraId="724E9CA2" w14:textId="77777777" w:rsidR="00491C31" w:rsidRPr="00494896" w:rsidRDefault="00491C31" w:rsidP="00E87BDE">
            <w:pPr>
              <w:spacing w:after="0" w:line="240" w:lineRule="auto"/>
              <w:jc w:val="both"/>
              <w:rPr>
                <w:rFonts w:ascii="Futura T OT" w:hAnsi="Futura T OT" w:cs="Arial"/>
                <w:sz w:val="18"/>
                <w:szCs w:val="18"/>
              </w:rPr>
            </w:pPr>
            <w:r w:rsidRPr="00494896">
              <w:rPr>
                <w:rFonts w:ascii="Futura T OT" w:hAnsi="Futura T OT" w:cs="Arial"/>
                <w:sz w:val="18"/>
                <w:szCs w:val="18"/>
              </w:rPr>
              <w:t xml:space="preserve">Al final del taller se entregarán en su totalidad impresas </w:t>
            </w:r>
            <w:r>
              <w:rPr>
                <w:rFonts w:ascii="Futura T OT" w:hAnsi="Futura T OT" w:cs="Arial"/>
                <w:sz w:val="18"/>
                <w:szCs w:val="18"/>
              </w:rPr>
              <w:t xml:space="preserve">como memoria fotográfica </w:t>
            </w:r>
            <w:r w:rsidRPr="00494896">
              <w:rPr>
                <w:rFonts w:ascii="Futura T OT" w:hAnsi="Futura T OT" w:cs="Arial"/>
                <w:sz w:val="18"/>
                <w:szCs w:val="18"/>
              </w:rPr>
              <w:t>en tamaño 4x6 pulgadas y en formato digital (JPG).</w:t>
            </w:r>
          </w:p>
        </w:tc>
      </w:tr>
      <w:tr w:rsidR="00491C31" w:rsidRPr="002610C1" w14:paraId="71E6CDA4" w14:textId="77777777" w:rsidTr="00E87BDE">
        <w:trPr>
          <w:trHeight w:val="465"/>
        </w:trPr>
        <w:tc>
          <w:tcPr>
            <w:tcW w:w="478" w:type="dxa"/>
          </w:tcPr>
          <w:p w14:paraId="6F6EBDC9" w14:textId="77777777" w:rsidR="00491C31" w:rsidRDefault="00491C31" w:rsidP="00E87BDE">
            <w:pPr>
              <w:widowControl w:val="0"/>
              <w:autoSpaceDE w:val="0"/>
              <w:autoSpaceDN w:val="0"/>
              <w:adjustRightInd w:val="0"/>
              <w:spacing w:after="0" w:line="240" w:lineRule="auto"/>
              <w:jc w:val="center"/>
              <w:textAlignment w:val="baseline"/>
              <w:rPr>
                <w:rFonts w:ascii="Futura T OT" w:hAnsi="Futura T OT" w:cs="Arial"/>
                <w:sz w:val="18"/>
                <w:szCs w:val="18"/>
              </w:rPr>
            </w:pPr>
            <w:r>
              <w:rPr>
                <w:rFonts w:ascii="Futura T OT" w:hAnsi="Futura T OT" w:cs="Arial"/>
                <w:sz w:val="18"/>
                <w:szCs w:val="18"/>
              </w:rPr>
              <w:lastRenderedPageBreak/>
              <w:t>4</w:t>
            </w:r>
          </w:p>
        </w:tc>
        <w:tc>
          <w:tcPr>
            <w:tcW w:w="2590" w:type="dxa"/>
          </w:tcPr>
          <w:p w14:paraId="0673B917" w14:textId="0952C843" w:rsidR="00491C31" w:rsidRDefault="00491C31" w:rsidP="00E87BDE">
            <w:pPr>
              <w:spacing w:after="0" w:line="240" w:lineRule="auto"/>
              <w:jc w:val="both"/>
              <w:rPr>
                <w:rFonts w:ascii="Futura T OT" w:hAnsi="Futura T OT" w:cs="Arial"/>
                <w:sz w:val="18"/>
                <w:szCs w:val="18"/>
              </w:rPr>
            </w:pPr>
            <w:r w:rsidRPr="00B10108">
              <w:rPr>
                <w:rFonts w:ascii="Futura T OT" w:hAnsi="Futura T OT" w:cs="Arial"/>
                <w:sz w:val="18"/>
                <w:szCs w:val="18"/>
              </w:rPr>
              <w:t>Carpeta m</w:t>
            </w:r>
            <w:r>
              <w:rPr>
                <w:rFonts w:ascii="Futura T OT" w:hAnsi="Futura T OT" w:cs="Arial"/>
                <w:sz w:val="18"/>
                <w:szCs w:val="18"/>
              </w:rPr>
              <w:t>etodológica de los productos del</w:t>
            </w:r>
            <w:r w:rsidRPr="00B10108">
              <w:rPr>
                <w:rFonts w:ascii="Futura T OT" w:hAnsi="Futura T OT" w:cs="Arial"/>
                <w:sz w:val="18"/>
                <w:szCs w:val="18"/>
              </w:rPr>
              <w:t xml:space="preserve">  Taller</w:t>
            </w:r>
          </w:p>
        </w:tc>
        <w:tc>
          <w:tcPr>
            <w:tcW w:w="1763" w:type="dxa"/>
          </w:tcPr>
          <w:p w14:paraId="20905E94" w14:textId="77777777" w:rsidR="00491C31" w:rsidRPr="00890C3A" w:rsidRDefault="00491C31" w:rsidP="00E87BDE">
            <w:pPr>
              <w:rPr>
                <w:rFonts w:ascii="Futura T OT" w:hAnsi="Futura T OT"/>
                <w:sz w:val="18"/>
                <w:szCs w:val="18"/>
              </w:rPr>
            </w:pPr>
            <w:r>
              <w:rPr>
                <w:rFonts w:ascii="Futura T OT" w:hAnsi="Futura T OT"/>
                <w:sz w:val="18"/>
                <w:szCs w:val="18"/>
              </w:rPr>
              <w:t xml:space="preserve"> 2 semanas después de concluido los</w:t>
            </w:r>
            <w:r w:rsidRPr="00B10108">
              <w:rPr>
                <w:rFonts w:ascii="Futura T OT" w:hAnsi="Futura T OT"/>
                <w:sz w:val="18"/>
                <w:szCs w:val="18"/>
              </w:rPr>
              <w:t xml:space="preserve">  taller</w:t>
            </w:r>
            <w:r>
              <w:rPr>
                <w:rFonts w:ascii="Futura T OT" w:hAnsi="Futura T OT"/>
                <w:sz w:val="18"/>
                <w:szCs w:val="18"/>
              </w:rPr>
              <w:t>es</w:t>
            </w:r>
          </w:p>
        </w:tc>
        <w:tc>
          <w:tcPr>
            <w:tcW w:w="4491" w:type="dxa"/>
          </w:tcPr>
          <w:p w14:paraId="5D892895" w14:textId="77777777" w:rsidR="00491C31" w:rsidRPr="009D0428" w:rsidRDefault="00491C31" w:rsidP="00E87BDE">
            <w:pPr>
              <w:autoSpaceDE w:val="0"/>
              <w:autoSpaceDN w:val="0"/>
              <w:spacing w:after="0" w:line="240" w:lineRule="auto"/>
              <w:jc w:val="both"/>
              <w:rPr>
                <w:rFonts w:ascii="Futura T OT" w:hAnsi="Futura T OT" w:cs="Arial"/>
                <w:sz w:val="18"/>
                <w:szCs w:val="18"/>
              </w:rPr>
            </w:pPr>
            <w:r>
              <w:rPr>
                <w:rFonts w:ascii="Futura T OT" w:hAnsi="Futura T OT" w:cs="Arial"/>
                <w:sz w:val="18"/>
                <w:szCs w:val="18"/>
              </w:rPr>
              <w:t>S</w:t>
            </w:r>
            <w:r w:rsidRPr="00B10108">
              <w:rPr>
                <w:rFonts w:ascii="Futura T OT" w:hAnsi="Futura T OT" w:cs="Arial"/>
                <w:sz w:val="18"/>
                <w:szCs w:val="18"/>
              </w:rPr>
              <w:t xml:space="preserve">e entregará un Documento digital (Word, PDF) e impreso, </w:t>
            </w:r>
            <w:r>
              <w:rPr>
                <w:rFonts w:ascii="Futura T OT" w:hAnsi="Futura T OT" w:cs="Arial"/>
                <w:sz w:val="18"/>
                <w:szCs w:val="18"/>
              </w:rPr>
              <w:t xml:space="preserve">en el cual se incluirán las listas de asistencias originales (en el documento impreso), las listas de asistencia originales escaneadas (en el documento digital), </w:t>
            </w:r>
            <w:r w:rsidRPr="00B10108">
              <w:rPr>
                <w:rFonts w:ascii="Futura T OT" w:hAnsi="Futura T OT" w:cs="Arial"/>
                <w:sz w:val="18"/>
                <w:szCs w:val="18"/>
              </w:rPr>
              <w:t>Material de presentación utilizado en cada sesión de los tallere</w:t>
            </w:r>
            <w:r>
              <w:rPr>
                <w:rFonts w:ascii="Futura T OT" w:hAnsi="Futura T OT" w:cs="Arial"/>
                <w:sz w:val="18"/>
                <w:szCs w:val="18"/>
              </w:rPr>
              <w:t xml:space="preserve">s, </w:t>
            </w:r>
            <w:r w:rsidRPr="00B10108">
              <w:rPr>
                <w:rFonts w:ascii="Futura T OT" w:hAnsi="Futura T OT" w:cs="Arial"/>
                <w:sz w:val="18"/>
                <w:szCs w:val="18"/>
              </w:rPr>
              <w:t>Fotografías por sesión</w:t>
            </w:r>
            <w:r>
              <w:rPr>
                <w:rFonts w:ascii="Futura T OT" w:hAnsi="Futura T OT" w:cs="Arial"/>
                <w:sz w:val="18"/>
                <w:szCs w:val="18"/>
              </w:rPr>
              <w:t xml:space="preserve"> (impresas y digitales), c</w:t>
            </w:r>
            <w:r w:rsidRPr="00B10108">
              <w:rPr>
                <w:rFonts w:ascii="Futura T OT" w:hAnsi="Futura T OT" w:cs="Arial"/>
                <w:sz w:val="18"/>
                <w:szCs w:val="18"/>
              </w:rPr>
              <w:t>arta</w:t>
            </w:r>
            <w:r>
              <w:rPr>
                <w:rFonts w:ascii="Futura T OT" w:hAnsi="Futura T OT" w:cs="Arial"/>
                <w:sz w:val="18"/>
                <w:szCs w:val="18"/>
              </w:rPr>
              <w:t>s</w:t>
            </w:r>
            <w:r w:rsidRPr="00B10108">
              <w:rPr>
                <w:rFonts w:ascii="Futura T OT" w:hAnsi="Futura T OT" w:cs="Arial"/>
                <w:sz w:val="18"/>
                <w:szCs w:val="18"/>
              </w:rPr>
              <w:t xml:space="preserve"> compromiso </w:t>
            </w:r>
            <w:r>
              <w:rPr>
                <w:rFonts w:ascii="Futura T OT" w:hAnsi="Futura T OT" w:cs="Arial"/>
                <w:sz w:val="18"/>
                <w:szCs w:val="18"/>
              </w:rPr>
              <w:t xml:space="preserve">de los talleres (las originales deberán ser incluidas en el documento impreso y las escaneadas en el documento digital), </w:t>
            </w:r>
            <w:r w:rsidRPr="00B4544F">
              <w:rPr>
                <w:rFonts w:ascii="Futura T OT" w:hAnsi="Futura T OT" w:cs="Arial"/>
                <w:sz w:val="18"/>
                <w:szCs w:val="18"/>
              </w:rPr>
              <w:t xml:space="preserve">Copia de las Constancia de participación </w:t>
            </w:r>
            <w:r>
              <w:rPr>
                <w:rFonts w:ascii="Futura T OT" w:hAnsi="Futura T OT" w:cs="Arial"/>
                <w:sz w:val="18"/>
                <w:szCs w:val="18"/>
              </w:rPr>
              <w:t xml:space="preserve">(la copia irá en el documento impreso y la escaneada en el documento digital), </w:t>
            </w:r>
            <w:r w:rsidRPr="00B10108">
              <w:rPr>
                <w:rFonts w:ascii="Futura T OT" w:hAnsi="Futura T OT" w:cs="Arial"/>
                <w:sz w:val="18"/>
                <w:szCs w:val="18"/>
              </w:rPr>
              <w:t>con sus respectivos separadores de acuerdo al orden del formato compartido al Proveedor/</w:t>
            </w:r>
            <w:proofErr w:type="spellStart"/>
            <w:r w:rsidRPr="00B10108">
              <w:rPr>
                <w:rFonts w:ascii="Futura T OT" w:hAnsi="Futura T OT" w:cs="Arial"/>
                <w:sz w:val="18"/>
                <w:szCs w:val="18"/>
              </w:rPr>
              <w:t>ra</w:t>
            </w:r>
            <w:proofErr w:type="spellEnd"/>
            <w:r w:rsidRPr="00B10108">
              <w:rPr>
                <w:rFonts w:ascii="Futura T OT" w:hAnsi="Futura T OT" w:cs="Arial"/>
                <w:sz w:val="18"/>
                <w:szCs w:val="18"/>
              </w:rPr>
              <w:t>. (Criterios carpeta metodológica).</w:t>
            </w:r>
          </w:p>
        </w:tc>
      </w:tr>
      <w:tr w:rsidR="00491C31" w:rsidRPr="002610C1" w14:paraId="48F7C284" w14:textId="77777777" w:rsidTr="00E87BDE">
        <w:tc>
          <w:tcPr>
            <w:tcW w:w="478" w:type="dxa"/>
          </w:tcPr>
          <w:p w14:paraId="3E6C13E6" w14:textId="77777777" w:rsidR="00491C31" w:rsidRDefault="00491C31" w:rsidP="00E87BDE">
            <w:pPr>
              <w:widowControl w:val="0"/>
              <w:autoSpaceDE w:val="0"/>
              <w:autoSpaceDN w:val="0"/>
              <w:adjustRightInd w:val="0"/>
              <w:spacing w:after="0" w:line="240" w:lineRule="auto"/>
              <w:jc w:val="center"/>
              <w:textAlignment w:val="baseline"/>
              <w:rPr>
                <w:rFonts w:ascii="Futura T OT" w:hAnsi="Futura T OT" w:cs="Arial"/>
                <w:sz w:val="18"/>
                <w:szCs w:val="18"/>
              </w:rPr>
            </w:pPr>
            <w:r>
              <w:rPr>
                <w:rFonts w:ascii="Futura T OT" w:hAnsi="Futura T OT" w:cs="Arial"/>
                <w:sz w:val="18"/>
                <w:szCs w:val="18"/>
              </w:rPr>
              <w:t>5</w:t>
            </w:r>
          </w:p>
        </w:tc>
        <w:tc>
          <w:tcPr>
            <w:tcW w:w="2590" w:type="dxa"/>
          </w:tcPr>
          <w:p w14:paraId="53443A31" w14:textId="77777777" w:rsidR="00491C31" w:rsidRPr="00F06D4C" w:rsidRDefault="00491C31" w:rsidP="00E87BDE">
            <w:pPr>
              <w:spacing w:after="0" w:line="240" w:lineRule="auto"/>
              <w:jc w:val="both"/>
              <w:rPr>
                <w:rFonts w:ascii="Futura T OT" w:hAnsi="Futura T OT" w:cs="Arial"/>
                <w:sz w:val="18"/>
                <w:szCs w:val="18"/>
              </w:rPr>
            </w:pPr>
            <w:r>
              <w:rPr>
                <w:rFonts w:ascii="Futura T OT" w:hAnsi="Futura T OT" w:cs="Arial"/>
                <w:sz w:val="18"/>
                <w:szCs w:val="18"/>
              </w:rPr>
              <w:t>Carpeta metodológica de los productos de las mesas de trabajo</w:t>
            </w:r>
          </w:p>
        </w:tc>
        <w:tc>
          <w:tcPr>
            <w:tcW w:w="1763" w:type="dxa"/>
          </w:tcPr>
          <w:p w14:paraId="7B794942" w14:textId="77777777" w:rsidR="00491C31" w:rsidRPr="00F06D4C" w:rsidRDefault="00491C31" w:rsidP="00E87BDE">
            <w:pPr>
              <w:rPr>
                <w:rFonts w:ascii="Futura T OT" w:hAnsi="Futura T OT"/>
                <w:sz w:val="18"/>
                <w:szCs w:val="18"/>
              </w:rPr>
            </w:pPr>
            <w:r>
              <w:rPr>
                <w:rFonts w:ascii="Futura T OT" w:hAnsi="Futura T OT"/>
                <w:sz w:val="18"/>
                <w:szCs w:val="18"/>
              </w:rPr>
              <w:t>2</w:t>
            </w:r>
            <w:r w:rsidRPr="00F06D4C">
              <w:rPr>
                <w:rFonts w:ascii="Futura T OT" w:hAnsi="Futura T OT"/>
                <w:sz w:val="18"/>
                <w:szCs w:val="18"/>
              </w:rPr>
              <w:t xml:space="preserve"> semanas después de concluidas las actividades de la meta.</w:t>
            </w:r>
          </w:p>
        </w:tc>
        <w:tc>
          <w:tcPr>
            <w:tcW w:w="4491" w:type="dxa"/>
          </w:tcPr>
          <w:p w14:paraId="76FC528C" w14:textId="5D305938" w:rsidR="00491C31" w:rsidRPr="00F06D4C" w:rsidRDefault="00491C31" w:rsidP="00E87BDE">
            <w:pPr>
              <w:autoSpaceDE w:val="0"/>
              <w:autoSpaceDN w:val="0"/>
              <w:spacing w:after="0" w:line="240" w:lineRule="auto"/>
              <w:jc w:val="both"/>
              <w:rPr>
                <w:rFonts w:ascii="Futura T OT" w:hAnsi="Futura T OT" w:cs="Arial"/>
                <w:sz w:val="18"/>
                <w:szCs w:val="18"/>
              </w:rPr>
            </w:pPr>
            <w:r>
              <w:rPr>
                <w:rFonts w:ascii="Futura T OT" w:hAnsi="Futura T OT" w:cs="Arial"/>
                <w:sz w:val="18"/>
                <w:szCs w:val="18"/>
              </w:rPr>
              <w:t>S</w:t>
            </w:r>
            <w:r w:rsidRPr="00E93C9B">
              <w:rPr>
                <w:rFonts w:ascii="Futura T OT" w:hAnsi="Futura T OT" w:cs="Arial"/>
                <w:sz w:val="18"/>
                <w:szCs w:val="18"/>
              </w:rPr>
              <w:t>e entregará un Documento digital (Word, PDF) e impreso, en el cual se incluirán las listas de asistencias originales (en el documento impreso), las listas de asistencia originales escaneadas (en el documento digital), Material de presentación utilizad</w:t>
            </w:r>
            <w:r>
              <w:rPr>
                <w:rFonts w:ascii="Futura T OT" w:hAnsi="Futura T OT" w:cs="Arial"/>
                <w:sz w:val="18"/>
                <w:szCs w:val="18"/>
              </w:rPr>
              <w:t>o en cada sesión de las mesas de trabajo</w:t>
            </w:r>
            <w:r w:rsidRPr="00E93C9B">
              <w:rPr>
                <w:rFonts w:ascii="Futura T OT" w:hAnsi="Futura T OT" w:cs="Arial"/>
                <w:sz w:val="18"/>
                <w:szCs w:val="18"/>
              </w:rPr>
              <w:t>, Fotografías por sesión (impresas y digitales), cart</w:t>
            </w:r>
            <w:r>
              <w:rPr>
                <w:rFonts w:ascii="Futura T OT" w:hAnsi="Futura T OT" w:cs="Arial"/>
                <w:sz w:val="18"/>
                <w:szCs w:val="18"/>
              </w:rPr>
              <w:t>as compromiso de las mesas de trabajo</w:t>
            </w:r>
            <w:r w:rsidRPr="00E93C9B">
              <w:rPr>
                <w:rFonts w:ascii="Futura T OT" w:hAnsi="Futura T OT" w:cs="Arial"/>
                <w:sz w:val="18"/>
                <w:szCs w:val="18"/>
              </w:rPr>
              <w:t xml:space="preserve"> (las originales deberán ser incluidas en el documento impreso y las escaneadas en el documento digital), Copia de las Constancia de participación (la copia irá en el documento impreso y la escaneada en el documento digital), con sus respectivos separadores de acuerdo al orden del formato compartido al Proveedor/</w:t>
            </w:r>
            <w:proofErr w:type="spellStart"/>
            <w:r w:rsidRPr="00E93C9B">
              <w:rPr>
                <w:rFonts w:ascii="Futura T OT" w:hAnsi="Futura T OT" w:cs="Arial"/>
                <w:sz w:val="18"/>
                <w:szCs w:val="18"/>
              </w:rPr>
              <w:t>ra</w:t>
            </w:r>
            <w:proofErr w:type="spellEnd"/>
            <w:r w:rsidRPr="00E93C9B">
              <w:rPr>
                <w:rFonts w:ascii="Futura T OT" w:hAnsi="Futura T OT" w:cs="Arial"/>
                <w:sz w:val="18"/>
                <w:szCs w:val="18"/>
              </w:rPr>
              <w:t>. (</w:t>
            </w:r>
            <w:r w:rsidR="00900B90" w:rsidRPr="00E93C9B">
              <w:rPr>
                <w:rFonts w:ascii="Futura T OT" w:hAnsi="Futura T OT" w:cs="Arial"/>
                <w:sz w:val="18"/>
                <w:szCs w:val="18"/>
              </w:rPr>
              <w:t>Criterios</w:t>
            </w:r>
            <w:r w:rsidRPr="00E93C9B">
              <w:rPr>
                <w:rFonts w:ascii="Futura T OT" w:hAnsi="Futura T OT" w:cs="Arial"/>
                <w:sz w:val="18"/>
                <w:szCs w:val="18"/>
              </w:rPr>
              <w:t xml:space="preserve"> carpeta metodológica).</w:t>
            </w:r>
          </w:p>
        </w:tc>
      </w:tr>
      <w:tr w:rsidR="00491C31" w:rsidRPr="002610C1" w14:paraId="49611984" w14:textId="77777777" w:rsidTr="00E87BDE">
        <w:tc>
          <w:tcPr>
            <w:tcW w:w="478" w:type="dxa"/>
          </w:tcPr>
          <w:p w14:paraId="63EE0CF4" w14:textId="77777777" w:rsidR="00491C31" w:rsidRPr="004A6C3E" w:rsidRDefault="00491C31" w:rsidP="00E87BDE">
            <w:pPr>
              <w:widowControl w:val="0"/>
              <w:autoSpaceDE w:val="0"/>
              <w:autoSpaceDN w:val="0"/>
              <w:adjustRightInd w:val="0"/>
              <w:spacing w:after="0" w:line="240" w:lineRule="auto"/>
              <w:jc w:val="center"/>
              <w:textAlignment w:val="baseline"/>
              <w:rPr>
                <w:rFonts w:ascii="Futura T OT" w:hAnsi="Futura T OT" w:cs="Arial"/>
                <w:sz w:val="18"/>
                <w:szCs w:val="18"/>
              </w:rPr>
            </w:pPr>
            <w:r>
              <w:rPr>
                <w:rFonts w:ascii="Futura T OT" w:hAnsi="Futura T OT" w:cs="Arial"/>
                <w:sz w:val="18"/>
                <w:szCs w:val="18"/>
              </w:rPr>
              <w:t>6</w:t>
            </w:r>
          </w:p>
        </w:tc>
        <w:tc>
          <w:tcPr>
            <w:tcW w:w="2590" w:type="dxa"/>
          </w:tcPr>
          <w:p w14:paraId="3E73E606" w14:textId="47D96AE9" w:rsidR="00491C31" w:rsidRPr="004A6C3E" w:rsidRDefault="00491C31" w:rsidP="00E87BDE">
            <w:pPr>
              <w:spacing w:after="0" w:line="240" w:lineRule="auto"/>
              <w:jc w:val="both"/>
              <w:rPr>
                <w:rFonts w:ascii="Futura T OT" w:hAnsi="Futura T OT" w:cs="Arial"/>
                <w:sz w:val="18"/>
                <w:szCs w:val="18"/>
              </w:rPr>
            </w:pPr>
            <w:r w:rsidRPr="004A6C3E">
              <w:rPr>
                <w:rFonts w:ascii="Futura T OT" w:hAnsi="Futura T OT"/>
                <w:sz w:val="18"/>
                <w:szCs w:val="18"/>
              </w:rPr>
              <w:t xml:space="preserve">Informe </w:t>
            </w:r>
            <w:r>
              <w:rPr>
                <w:rFonts w:ascii="Futura T OT" w:hAnsi="Futura T OT"/>
                <w:sz w:val="18"/>
                <w:szCs w:val="18"/>
              </w:rPr>
              <w:t xml:space="preserve">Ejecutivo </w:t>
            </w:r>
            <w:r w:rsidRPr="004A6C3E">
              <w:rPr>
                <w:rFonts w:ascii="Futura T OT" w:hAnsi="Futura T OT"/>
                <w:sz w:val="18"/>
                <w:szCs w:val="18"/>
              </w:rPr>
              <w:t>del proceso de las mesas de trabajo</w:t>
            </w:r>
          </w:p>
        </w:tc>
        <w:tc>
          <w:tcPr>
            <w:tcW w:w="1763" w:type="dxa"/>
          </w:tcPr>
          <w:p w14:paraId="7F4C57E8" w14:textId="77777777" w:rsidR="00491C31" w:rsidRPr="004A6C3E" w:rsidRDefault="00491C31" w:rsidP="00E87BDE">
            <w:pPr>
              <w:rPr>
                <w:rFonts w:ascii="Futura T OT" w:hAnsi="Futura T OT"/>
                <w:sz w:val="18"/>
                <w:szCs w:val="18"/>
              </w:rPr>
            </w:pPr>
            <w:r w:rsidRPr="004A6C3E">
              <w:rPr>
                <w:rFonts w:ascii="Futura T OT" w:hAnsi="Futura T OT"/>
                <w:sz w:val="18"/>
                <w:szCs w:val="18"/>
              </w:rPr>
              <w:t>3 semanas después de concluidas las actividades de la meta.</w:t>
            </w:r>
          </w:p>
        </w:tc>
        <w:tc>
          <w:tcPr>
            <w:tcW w:w="4491" w:type="dxa"/>
          </w:tcPr>
          <w:p w14:paraId="2ED5566B" w14:textId="43164D9F" w:rsidR="00491C31" w:rsidRPr="004A6C3E" w:rsidRDefault="00491C31" w:rsidP="00900B90">
            <w:pPr>
              <w:autoSpaceDE w:val="0"/>
              <w:autoSpaceDN w:val="0"/>
              <w:spacing w:after="0" w:line="240" w:lineRule="auto"/>
              <w:jc w:val="both"/>
              <w:rPr>
                <w:rFonts w:ascii="Futura T OT" w:hAnsi="Futura T OT" w:cs="Arial"/>
                <w:sz w:val="18"/>
                <w:szCs w:val="18"/>
              </w:rPr>
            </w:pPr>
            <w:r w:rsidRPr="004A6C3E">
              <w:rPr>
                <w:rFonts w:ascii="Futura T OT" w:hAnsi="Futura T OT"/>
                <w:sz w:val="18"/>
                <w:szCs w:val="18"/>
              </w:rPr>
              <w:t xml:space="preserve">El informe </w:t>
            </w:r>
            <w:r w:rsidR="00900B90">
              <w:rPr>
                <w:rFonts w:ascii="Futura T OT" w:hAnsi="Futura T OT"/>
                <w:sz w:val="18"/>
                <w:szCs w:val="18"/>
              </w:rPr>
              <w:t xml:space="preserve">Ejecutivo </w:t>
            </w:r>
            <w:r w:rsidRPr="004A6C3E">
              <w:rPr>
                <w:rFonts w:ascii="Futura T OT" w:hAnsi="Futura T OT"/>
                <w:sz w:val="18"/>
                <w:szCs w:val="18"/>
              </w:rPr>
              <w:t>de</w:t>
            </w:r>
            <w:r w:rsidR="00900B90">
              <w:rPr>
                <w:rFonts w:ascii="Futura T OT" w:hAnsi="Futura T OT"/>
                <w:sz w:val="18"/>
                <w:szCs w:val="18"/>
              </w:rPr>
              <w:t>l</w:t>
            </w:r>
            <w:r w:rsidRPr="004A6C3E">
              <w:rPr>
                <w:rFonts w:ascii="Futura T OT" w:hAnsi="Futura T OT"/>
                <w:sz w:val="18"/>
                <w:szCs w:val="18"/>
              </w:rPr>
              <w:t xml:space="preserve"> </w:t>
            </w:r>
            <w:r w:rsidR="00900B90">
              <w:rPr>
                <w:rFonts w:ascii="Futura T OT" w:hAnsi="Futura T OT"/>
                <w:sz w:val="18"/>
                <w:szCs w:val="18"/>
              </w:rPr>
              <w:t xml:space="preserve">proceso </w:t>
            </w:r>
            <w:r w:rsidRPr="004A6C3E">
              <w:rPr>
                <w:rFonts w:ascii="Futura T OT" w:hAnsi="Futura T OT"/>
                <w:sz w:val="18"/>
                <w:szCs w:val="18"/>
              </w:rPr>
              <w:t>deberá ser redactado con descripción amplia de los datos solicitados, (contenidos en el PDF criterios para la elaboración de Productos, “informe de resultados”) Este deberá ser entregado en formato Word, PDF e impreso.</w:t>
            </w:r>
          </w:p>
        </w:tc>
      </w:tr>
      <w:tr w:rsidR="00491C31" w:rsidRPr="002610C1" w14:paraId="7B7AE7DC" w14:textId="77777777" w:rsidTr="00E87BDE">
        <w:tc>
          <w:tcPr>
            <w:tcW w:w="478" w:type="dxa"/>
          </w:tcPr>
          <w:p w14:paraId="76E2E305" w14:textId="351DCC33" w:rsidR="00491C31" w:rsidRDefault="00491C31" w:rsidP="00E87BDE">
            <w:pPr>
              <w:widowControl w:val="0"/>
              <w:autoSpaceDE w:val="0"/>
              <w:autoSpaceDN w:val="0"/>
              <w:adjustRightInd w:val="0"/>
              <w:spacing w:after="0" w:line="240" w:lineRule="auto"/>
              <w:jc w:val="center"/>
              <w:textAlignment w:val="baseline"/>
              <w:rPr>
                <w:rFonts w:ascii="Futura T OT" w:hAnsi="Futura T OT" w:cs="Arial"/>
                <w:sz w:val="18"/>
                <w:szCs w:val="18"/>
              </w:rPr>
            </w:pPr>
            <w:r>
              <w:rPr>
                <w:rFonts w:ascii="Futura T OT" w:hAnsi="Futura T OT" w:cs="Arial"/>
                <w:sz w:val="18"/>
                <w:szCs w:val="18"/>
              </w:rPr>
              <w:t>7</w:t>
            </w:r>
          </w:p>
        </w:tc>
        <w:tc>
          <w:tcPr>
            <w:tcW w:w="2590" w:type="dxa"/>
          </w:tcPr>
          <w:p w14:paraId="792C245C" w14:textId="026EAF88" w:rsidR="00491C31" w:rsidRPr="004A6C3E" w:rsidRDefault="00900B90" w:rsidP="00900B90">
            <w:pPr>
              <w:spacing w:after="0" w:line="240" w:lineRule="auto"/>
              <w:jc w:val="both"/>
              <w:rPr>
                <w:rFonts w:ascii="Futura T OT" w:hAnsi="Futura T OT"/>
                <w:sz w:val="18"/>
                <w:szCs w:val="18"/>
              </w:rPr>
            </w:pPr>
            <w:r w:rsidRPr="00900B90">
              <w:rPr>
                <w:rFonts w:ascii="Futura T OT" w:hAnsi="Futura T OT"/>
                <w:sz w:val="18"/>
                <w:szCs w:val="18"/>
              </w:rPr>
              <w:t xml:space="preserve">Informe Ejecutivo del proceso </w:t>
            </w:r>
            <w:r>
              <w:rPr>
                <w:rFonts w:ascii="Futura T OT" w:hAnsi="Futura T OT"/>
                <w:sz w:val="18"/>
                <w:szCs w:val="18"/>
              </w:rPr>
              <w:t>del fortalecimiento a</w:t>
            </w:r>
            <w:r w:rsidRPr="00900B90">
              <w:rPr>
                <w:rFonts w:ascii="Futura T OT" w:hAnsi="Futura T OT"/>
                <w:sz w:val="18"/>
                <w:szCs w:val="18"/>
              </w:rPr>
              <w:t xml:space="preserve"> la articulación interinstitucional</w:t>
            </w:r>
            <w:r>
              <w:rPr>
                <w:rFonts w:ascii="Futura T OT" w:hAnsi="Futura T OT"/>
                <w:sz w:val="18"/>
                <w:szCs w:val="18"/>
              </w:rPr>
              <w:t xml:space="preserve"> (Taller)</w:t>
            </w:r>
          </w:p>
        </w:tc>
        <w:tc>
          <w:tcPr>
            <w:tcW w:w="1763" w:type="dxa"/>
          </w:tcPr>
          <w:p w14:paraId="2D7BCCD7" w14:textId="2E7C2DC4" w:rsidR="00491C31" w:rsidRPr="004A6C3E" w:rsidRDefault="00900B90" w:rsidP="00E87BDE">
            <w:pPr>
              <w:rPr>
                <w:rFonts w:ascii="Futura T OT" w:hAnsi="Futura T OT"/>
                <w:sz w:val="18"/>
                <w:szCs w:val="18"/>
              </w:rPr>
            </w:pPr>
            <w:r w:rsidRPr="00900B90">
              <w:rPr>
                <w:rFonts w:ascii="Futura T OT" w:hAnsi="Futura T OT"/>
                <w:sz w:val="18"/>
                <w:szCs w:val="18"/>
              </w:rPr>
              <w:t>3 semanas después de concluidas las actividades de la meta.</w:t>
            </w:r>
          </w:p>
        </w:tc>
        <w:tc>
          <w:tcPr>
            <w:tcW w:w="4491" w:type="dxa"/>
          </w:tcPr>
          <w:p w14:paraId="016E31D8" w14:textId="174150D9" w:rsidR="00491C31" w:rsidRPr="004A6C3E" w:rsidRDefault="00900B90" w:rsidP="00E87BDE">
            <w:pPr>
              <w:autoSpaceDE w:val="0"/>
              <w:autoSpaceDN w:val="0"/>
              <w:spacing w:after="0" w:line="240" w:lineRule="auto"/>
              <w:jc w:val="both"/>
              <w:rPr>
                <w:rFonts w:ascii="Futura T OT" w:hAnsi="Futura T OT"/>
                <w:sz w:val="18"/>
                <w:szCs w:val="18"/>
              </w:rPr>
            </w:pPr>
            <w:r w:rsidRPr="00900B90">
              <w:rPr>
                <w:rFonts w:ascii="Futura T OT" w:hAnsi="Futura T OT"/>
                <w:sz w:val="18"/>
                <w:szCs w:val="18"/>
              </w:rPr>
              <w:t>El informe Ejecutivo del proceso deberá ser redactado con descripción amplia de los datos solicitados, (contenidos en el PDF criterios para la elaboración de Productos, “informe de resultados”) Este deberá ser entregado en formato Word, PDF e impreso.</w:t>
            </w:r>
          </w:p>
        </w:tc>
      </w:tr>
      <w:tr w:rsidR="00900B90" w:rsidRPr="002610C1" w14:paraId="11E777CA" w14:textId="77777777" w:rsidTr="00E87BDE">
        <w:tc>
          <w:tcPr>
            <w:tcW w:w="478" w:type="dxa"/>
          </w:tcPr>
          <w:p w14:paraId="302838E3" w14:textId="77EB41B8" w:rsidR="00900B90" w:rsidRDefault="00900B90" w:rsidP="00E87BDE">
            <w:pPr>
              <w:widowControl w:val="0"/>
              <w:autoSpaceDE w:val="0"/>
              <w:autoSpaceDN w:val="0"/>
              <w:adjustRightInd w:val="0"/>
              <w:spacing w:after="0" w:line="240" w:lineRule="auto"/>
              <w:jc w:val="center"/>
              <w:textAlignment w:val="baseline"/>
              <w:rPr>
                <w:rFonts w:ascii="Futura T OT" w:hAnsi="Futura T OT" w:cs="Arial"/>
                <w:sz w:val="18"/>
                <w:szCs w:val="18"/>
              </w:rPr>
            </w:pPr>
            <w:r>
              <w:rPr>
                <w:rFonts w:ascii="Futura T OT" w:hAnsi="Futura T OT" w:cs="Arial"/>
                <w:sz w:val="18"/>
                <w:szCs w:val="18"/>
              </w:rPr>
              <w:t>8</w:t>
            </w:r>
          </w:p>
        </w:tc>
        <w:tc>
          <w:tcPr>
            <w:tcW w:w="2590" w:type="dxa"/>
          </w:tcPr>
          <w:p w14:paraId="121B1783" w14:textId="5CFC51A7" w:rsidR="00900B90" w:rsidRPr="00900B90" w:rsidRDefault="00900B90" w:rsidP="00900B90">
            <w:pPr>
              <w:spacing w:after="0" w:line="240" w:lineRule="auto"/>
              <w:jc w:val="both"/>
              <w:rPr>
                <w:rFonts w:ascii="Futura T OT" w:hAnsi="Futura T OT"/>
                <w:sz w:val="18"/>
                <w:szCs w:val="18"/>
              </w:rPr>
            </w:pPr>
            <w:r w:rsidRPr="00900B90">
              <w:rPr>
                <w:rFonts w:ascii="Futura T OT" w:hAnsi="Futura T OT"/>
                <w:sz w:val="18"/>
                <w:szCs w:val="18"/>
              </w:rPr>
              <w:t>Documento sobre estrategias y pan de trabajo Estatal</w:t>
            </w:r>
            <w:r w:rsidR="002D4744">
              <w:rPr>
                <w:rFonts w:ascii="Futura T OT" w:hAnsi="Futura T OT"/>
                <w:sz w:val="18"/>
                <w:szCs w:val="18"/>
              </w:rPr>
              <w:t xml:space="preserve"> (del municipio con más alta tasa de embarazo infantil o adolescente)</w:t>
            </w:r>
          </w:p>
        </w:tc>
        <w:tc>
          <w:tcPr>
            <w:tcW w:w="1763" w:type="dxa"/>
          </w:tcPr>
          <w:p w14:paraId="3461B529" w14:textId="087806F9" w:rsidR="00900B90" w:rsidRPr="00900B90" w:rsidRDefault="002D4744" w:rsidP="00E87BDE">
            <w:pPr>
              <w:rPr>
                <w:rFonts w:ascii="Futura T OT" w:hAnsi="Futura T OT"/>
                <w:sz w:val="18"/>
                <w:szCs w:val="18"/>
              </w:rPr>
            </w:pPr>
            <w:r w:rsidRPr="002D4744">
              <w:rPr>
                <w:rFonts w:ascii="Futura T OT" w:hAnsi="Futura T OT"/>
                <w:sz w:val="18"/>
                <w:szCs w:val="18"/>
              </w:rPr>
              <w:t>3 semanas después de concluidas las actividades de la meta.</w:t>
            </w:r>
          </w:p>
        </w:tc>
        <w:tc>
          <w:tcPr>
            <w:tcW w:w="4491" w:type="dxa"/>
          </w:tcPr>
          <w:p w14:paraId="236FC50E" w14:textId="21B2E74D" w:rsidR="00900B90" w:rsidRPr="00900B90" w:rsidRDefault="002D4744" w:rsidP="00E87BDE">
            <w:pPr>
              <w:autoSpaceDE w:val="0"/>
              <w:autoSpaceDN w:val="0"/>
              <w:spacing w:after="0" w:line="240" w:lineRule="auto"/>
              <w:jc w:val="both"/>
              <w:rPr>
                <w:rFonts w:ascii="Futura T OT" w:hAnsi="Futura T OT"/>
                <w:sz w:val="18"/>
                <w:szCs w:val="18"/>
              </w:rPr>
            </w:pPr>
            <w:r>
              <w:rPr>
                <w:rFonts w:ascii="Futura T OT" w:hAnsi="Futura T OT"/>
                <w:sz w:val="18"/>
                <w:szCs w:val="18"/>
              </w:rPr>
              <w:t>El d</w:t>
            </w:r>
            <w:r w:rsidRPr="002D4744">
              <w:rPr>
                <w:rFonts w:ascii="Futura T OT" w:hAnsi="Futura T OT"/>
                <w:sz w:val="18"/>
                <w:szCs w:val="18"/>
              </w:rPr>
              <w:t>oc</w:t>
            </w:r>
            <w:r>
              <w:rPr>
                <w:rFonts w:ascii="Futura T OT" w:hAnsi="Futura T OT"/>
                <w:sz w:val="18"/>
                <w:szCs w:val="18"/>
              </w:rPr>
              <w:t xml:space="preserve">umento </w:t>
            </w:r>
            <w:r w:rsidRPr="002D4744">
              <w:rPr>
                <w:rFonts w:ascii="Futura T OT" w:hAnsi="Futura T OT"/>
                <w:sz w:val="18"/>
                <w:szCs w:val="18"/>
              </w:rPr>
              <w:t xml:space="preserve"> sobre estrategias y pan de trabajo Estatal (del municipio con más alta tasa de embarazo infantil o adolescente)</w:t>
            </w:r>
            <w:r>
              <w:rPr>
                <w:rFonts w:ascii="Futura T OT" w:hAnsi="Futura T OT"/>
                <w:sz w:val="18"/>
                <w:szCs w:val="18"/>
              </w:rPr>
              <w:t xml:space="preserve"> </w:t>
            </w:r>
            <w:r w:rsidRPr="002D4744">
              <w:rPr>
                <w:rFonts w:ascii="Futura T OT" w:hAnsi="Futura T OT"/>
                <w:sz w:val="18"/>
                <w:szCs w:val="18"/>
              </w:rPr>
              <w:t>deberá ser redactado con descripción amplia de los datos solicitados, (contenidos en el PDF criterios para la elaboración de Productos.) Este deberá ser entregado en formato Word, PDF e impreso</w:t>
            </w:r>
          </w:p>
        </w:tc>
      </w:tr>
      <w:tr w:rsidR="00491C31" w:rsidRPr="002610C1" w14:paraId="6BA7CE7A" w14:textId="77777777" w:rsidTr="00E87BDE">
        <w:tc>
          <w:tcPr>
            <w:tcW w:w="478" w:type="dxa"/>
          </w:tcPr>
          <w:p w14:paraId="2D1CC435" w14:textId="50D03675" w:rsidR="00491C31" w:rsidRDefault="00900B90" w:rsidP="00E87BDE">
            <w:pPr>
              <w:widowControl w:val="0"/>
              <w:autoSpaceDE w:val="0"/>
              <w:autoSpaceDN w:val="0"/>
              <w:adjustRightInd w:val="0"/>
              <w:spacing w:after="0" w:line="240" w:lineRule="auto"/>
              <w:jc w:val="center"/>
              <w:textAlignment w:val="baseline"/>
              <w:rPr>
                <w:rFonts w:ascii="Futura T OT" w:hAnsi="Futura T OT" w:cs="Arial"/>
                <w:sz w:val="18"/>
                <w:szCs w:val="18"/>
              </w:rPr>
            </w:pPr>
            <w:r>
              <w:rPr>
                <w:rFonts w:ascii="Futura T OT" w:hAnsi="Futura T OT" w:cs="Arial"/>
                <w:sz w:val="18"/>
                <w:szCs w:val="18"/>
              </w:rPr>
              <w:t>9</w:t>
            </w:r>
          </w:p>
        </w:tc>
        <w:tc>
          <w:tcPr>
            <w:tcW w:w="2590" w:type="dxa"/>
          </w:tcPr>
          <w:p w14:paraId="439FE445" w14:textId="1626B266" w:rsidR="00491C31" w:rsidRPr="00F06D4C" w:rsidRDefault="00900B90" w:rsidP="00E87BDE">
            <w:pPr>
              <w:spacing w:after="0" w:line="240" w:lineRule="auto"/>
              <w:jc w:val="both"/>
              <w:rPr>
                <w:rFonts w:ascii="Futura T OT" w:hAnsi="Futura T OT" w:cs="Arial"/>
                <w:sz w:val="18"/>
                <w:szCs w:val="18"/>
              </w:rPr>
            </w:pPr>
            <w:r>
              <w:rPr>
                <w:rFonts w:ascii="Futura T OT" w:hAnsi="Futura T OT" w:cs="Arial"/>
                <w:sz w:val="18"/>
                <w:szCs w:val="18"/>
              </w:rPr>
              <w:t>Plan de Trabajo del GEPEA 2020-2021</w:t>
            </w:r>
          </w:p>
        </w:tc>
        <w:tc>
          <w:tcPr>
            <w:tcW w:w="1763" w:type="dxa"/>
          </w:tcPr>
          <w:p w14:paraId="6804FBB0" w14:textId="77777777" w:rsidR="00491C31" w:rsidRPr="00F06D4C" w:rsidRDefault="00491C31" w:rsidP="00E87BDE">
            <w:pPr>
              <w:rPr>
                <w:rFonts w:ascii="Futura T OT" w:hAnsi="Futura T OT"/>
                <w:sz w:val="18"/>
                <w:szCs w:val="18"/>
              </w:rPr>
            </w:pPr>
            <w:r>
              <w:rPr>
                <w:rFonts w:ascii="Futura T OT" w:hAnsi="Futura T OT"/>
                <w:sz w:val="18"/>
                <w:szCs w:val="18"/>
              </w:rPr>
              <w:t>3</w:t>
            </w:r>
            <w:r w:rsidRPr="00F06D4C">
              <w:rPr>
                <w:rFonts w:ascii="Futura T OT" w:hAnsi="Futura T OT"/>
                <w:sz w:val="18"/>
                <w:szCs w:val="18"/>
              </w:rPr>
              <w:t xml:space="preserve"> semanas después de concluidas las actividades de la </w:t>
            </w:r>
            <w:r w:rsidRPr="00F06D4C">
              <w:rPr>
                <w:rFonts w:ascii="Futura T OT" w:hAnsi="Futura T OT"/>
                <w:sz w:val="18"/>
                <w:szCs w:val="18"/>
              </w:rPr>
              <w:lastRenderedPageBreak/>
              <w:t>meta.</w:t>
            </w:r>
          </w:p>
        </w:tc>
        <w:tc>
          <w:tcPr>
            <w:tcW w:w="4491" w:type="dxa"/>
          </w:tcPr>
          <w:p w14:paraId="223879DD" w14:textId="4F7624CD" w:rsidR="00491C31" w:rsidRPr="00F06D4C" w:rsidRDefault="00900B90" w:rsidP="00900B90">
            <w:pPr>
              <w:autoSpaceDE w:val="0"/>
              <w:autoSpaceDN w:val="0"/>
              <w:spacing w:after="0" w:line="240" w:lineRule="auto"/>
              <w:jc w:val="both"/>
              <w:rPr>
                <w:rFonts w:ascii="Futura T OT" w:hAnsi="Futura T OT" w:cs="Arial"/>
                <w:sz w:val="18"/>
                <w:szCs w:val="18"/>
              </w:rPr>
            </w:pPr>
            <w:r>
              <w:rPr>
                <w:rFonts w:ascii="Futura T OT" w:hAnsi="Futura T OT" w:cs="Arial"/>
                <w:sz w:val="18"/>
                <w:szCs w:val="18"/>
              </w:rPr>
              <w:lastRenderedPageBreak/>
              <w:t>Documento con el Programa</w:t>
            </w:r>
            <w:r w:rsidR="00491C31" w:rsidRPr="00E93C9B">
              <w:rPr>
                <w:rFonts w:ascii="Futura T OT" w:hAnsi="Futura T OT" w:cs="Arial"/>
                <w:sz w:val="18"/>
                <w:szCs w:val="18"/>
              </w:rPr>
              <w:t xml:space="preserve"> de </w:t>
            </w:r>
            <w:r>
              <w:rPr>
                <w:rFonts w:ascii="Futura T OT" w:hAnsi="Futura T OT" w:cs="Arial"/>
                <w:sz w:val="18"/>
                <w:szCs w:val="18"/>
              </w:rPr>
              <w:t xml:space="preserve">Trabajo </w:t>
            </w:r>
            <w:r w:rsidR="00491C31" w:rsidRPr="00F06D4C">
              <w:rPr>
                <w:rFonts w:ascii="Futura T OT" w:hAnsi="Futura T OT" w:cs="Arial"/>
                <w:sz w:val="18"/>
                <w:szCs w:val="18"/>
              </w:rPr>
              <w:t>deberá ser redactado con descripción amplia de los datos solicitados, (</w:t>
            </w:r>
            <w:r w:rsidR="00491C31" w:rsidRPr="00E93C9B">
              <w:rPr>
                <w:rFonts w:ascii="Futura T OT" w:hAnsi="Futura T OT" w:cs="Arial"/>
                <w:sz w:val="18"/>
                <w:szCs w:val="18"/>
              </w:rPr>
              <w:t>contenidos en el PDF criterios para la elaboració</w:t>
            </w:r>
            <w:r>
              <w:rPr>
                <w:rFonts w:ascii="Futura T OT" w:hAnsi="Futura T OT" w:cs="Arial"/>
                <w:sz w:val="18"/>
                <w:szCs w:val="18"/>
              </w:rPr>
              <w:t>n de Productos.</w:t>
            </w:r>
            <w:r w:rsidR="00491C31" w:rsidRPr="00E93C9B">
              <w:rPr>
                <w:rFonts w:ascii="Futura T OT" w:hAnsi="Futura T OT" w:cs="Arial"/>
                <w:sz w:val="18"/>
                <w:szCs w:val="18"/>
              </w:rPr>
              <w:t>) Este deberá ser entregado en formato Word, PDF e impreso.</w:t>
            </w:r>
          </w:p>
        </w:tc>
      </w:tr>
      <w:tr w:rsidR="00900B90" w:rsidRPr="002610C1" w14:paraId="18D7FE7D" w14:textId="77777777" w:rsidTr="00E87BDE">
        <w:tc>
          <w:tcPr>
            <w:tcW w:w="478" w:type="dxa"/>
          </w:tcPr>
          <w:p w14:paraId="2C86A932" w14:textId="6B393676" w:rsidR="00900B90" w:rsidRDefault="00900B90" w:rsidP="00E87BDE">
            <w:pPr>
              <w:widowControl w:val="0"/>
              <w:autoSpaceDE w:val="0"/>
              <w:autoSpaceDN w:val="0"/>
              <w:adjustRightInd w:val="0"/>
              <w:spacing w:after="0" w:line="240" w:lineRule="auto"/>
              <w:jc w:val="center"/>
              <w:textAlignment w:val="baseline"/>
              <w:rPr>
                <w:rFonts w:ascii="Futura T OT" w:hAnsi="Futura T OT" w:cs="Arial"/>
                <w:sz w:val="18"/>
                <w:szCs w:val="18"/>
              </w:rPr>
            </w:pPr>
            <w:r>
              <w:rPr>
                <w:rFonts w:ascii="Futura T OT" w:hAnsi="Futura T OT" w:cs="Arial"/>
                <w:sz w:val="18"/>
                <w:szCs w:val="18"/>
              </w:rPr>
              <w:lastRenderedPageBreak/>
              <w:t>10</w:t>
            </w:r>
          </w:p>
        </w:tc>
        <w:tc>
          <w:tcPr>
            <w:tcW w:w="2590" w:type="dxa"/>
          </w:tcPr>
          <w:p w14:paraId="4515BAAE" w14:textId="1DD2CF71" w:rsidR="00900B90" w:rsidRDefault="00900B90" w:rsidP="00E87BDE">
            <w:pPr>
              <w:spacing w:after="0" w:line="240" w:lineRule="auto"/>
              <w:jc w:val="both"/>
              <w:rPr>
                <w:rFonts w:ascii="Futura T OT" w:hAnsi="Futura T OT" w:cs="Arial"/>
                <w:sz w:val="18"/>
                <w:szCs w:val="18"/>
              </w:rPr>
            </w:pPr>
            <w:r>
              <w:rPr>
                <w:rFonts w:ascii="Futura T OT" w:hAnsi="Futura T OT" w:cs="Arial"/>
                <w:sz w:val="18"/>
                <w:szCs w:val="18"/>
              </w:rPr>
              <w:t xml:space="preserve">Documento meta, </w:t>
            </w:r>
            <w:r w:rsidRPr="00900B90">
              <w:rPr>
                <w:rFonts w:ascii="Futura T OT" w:hAnsi="Futura T OT" w:cs="Arial"/>
                <w:sz w:val="18"/>
                <w:szCs w:val="18"/>
              </w:rPr>
              <w:t>Informe sobre los alcances de las Intervenciones realizadas para el fortalecimiento del GEPEA.</w:t>
            </w:r>
          </w:p>
        </w:tc>
        <w:tc>
          <w:tcPr>
            <w:tcW w:w="1763" w:type="dxa"/>
          </w:tcPr>
          <w:p w14:paraId="6DA7850B" w14:textId="48B9DFFD" w:rsidR="00900B90" w:rsidRDefault="00900B90" w:rsidP="00E87BDE">
            <w:pPr>
              <w:rPr>
                <w:rFonts w:ascii="Futura T OT" w:hAnsi="Futura T OT"/>
                <w:sz w:val="18"/>
                <w:szCs w:val="18"/>
              </w:rPr>
            </w:pPr>
            <w:r w:rsidRPr="00900B90">
              <w:rPr>
                <w:rFonts w:ascii="Futura T OT" w:hAnsi="Futura T OT"/>
                <w:sz w:val="18"/>
                <w:szCs w:val="18"/>
              </w:rPr>
              <w:t>3 semanas después de concluidas las actividades de la meta.</w:t>
            </w:r>
          </w:p>
        </w:tc>
        <w:tc>
          <w:tcPr>
            <w:tcW w:w="4491" w:type="dxa"/>
          </w:tcPr>
          <w:p w14:paraId="4EA7DD0C" w14:textId="3D74BD28" w:rsidR="00900B90" w:rsidRDefault="00900B90" w:rsidP="00900B90">
            <w:pPr>
              <w:autoSpaceDE w:val="0"/>
              <w:autoSpaceDN w:val="0"/>
              <w:spacing w:after="0" w:line="240" w:lineRule="auto"/>
              <w:jc w:val="both"/>
              <w:rPr>
                <w:rFonts w:ascii="Futura T OT" w:hAnsi="Futura T OT" w:cs="Arial"/>
                <w:sz w:val="18"/>
                <w:szCs w:val="18"/>
              </w:rPr>
            </w:pPr>
            <w:r w:rsidRPr="00900B90">
              <w:rPr>
                <w:rFonts w:ascii="Futura T OT" w:hAnsi="Futura T OT" w:cs="Arial"/>
                <w:sz w:val="18"/>
                <w:szCs w:val="18"/>
              </w:rPr>
              <w:t>Documento con el Programa de Trabajo deberá ser redactado con descripción amplia de los datos solicitados, (contenidos en el PDF criterios para la elaboración de Productos, “Documento meta”) Este deberá ser entregado en formato Word, PDF e impreso.</w:t>
            </w:r>
          </w:p>
        </w:tc>
      </w:tr>
    </w:tbl>
    <w:p w14:paraId="7296B5B6" w14:textId="77777777" w:rsidR="0099625A" w:rsidRPr="00A86B1E" w:rsidRDefault="0099625A" w:rsidP="0099625A">
      <w:pPr>
        <w:spacing w:after="0"/>
        <w:jc w:val="both"/>
        <w:rPr>
          <w:rFonts w:ascii="Futura T OT" w:hAnsi="Futura T OT"/>
          <w:sz w:val="24"/>
          <w:szCs w:val="24"/>
        </w:rPr>
      </w:pPr>
    </w:p>
    <w:p w14:paraId="1AC5F2F1" w14:textId="77777777" w:rsidR="0099625A" w:rsidRDefault="0099625A" w:rsidP="0099625A">
      <w:pPr>
        <w:autoSpaceDE w:val="0"/>
        <w:autoSpaceDN w:val="0"/>
        <w:jc w:val="both"/>
        <w:rPr>
          <w:rFonts w:ascii="Futura T OT" w:hAnsi="Futura T OT" w:cs="Arial"/>
          <w:b/>
          <w:szCs w:val="24"/>
          <w:u w:val="single"/>
        </w:rPr>
      </w:pPr>
      <w:r w:rsidRPr="00D320DE">
        <w:rPr>
          <w:rFonts w:ascii="Futura T OT" w:hAnsi="Futura T OT" w:cs="Arial"/>
          <w:b/>
          <w:szCs w:val="24"/>
          <w:u w:val="single"/>
        </w:rPr>
        <w:t>NOTA. Todos los documentos se entregarán mediante oficio de manera digital (en Word, PDF y en el caso de las listas de asistencias capturarlas en formato de Excel) e impresa en carpetas blancas de 3 o 5 pulgadas de 3 arillos en el orden que se solicitan, deberán contener, portadas con logotipos y los datos del programa, así como separadores por cada producto. Los logotipos y datos del programa les serán previamente proporcionados por los coordinadores de cada meta. Es importante señalar que los productos entregados se encontrarán en revisión por el IQM y el INMUJERES, por lo que si alguna de estas instancias tiene observaciones el proveedor estará obligado a solventarlas.</w:t>
      </w:r>
    </w:p>
    <w:p w14:paraId="034F67F7" w14:textId="77777777" w:rsidR="00F76C0C" w:rsidRDefault="00F76C0C" w:rsidP="00F76C0C">
      <w:pPr>
        <w:pStyle w:val="Prrafodelista"/>
        <w:spacing w:after="0"/>
        <w:ind w:left="1080"/>
        <w:jc w:val="both"/>
        <w:rPr>
          <w:rFonts w:ascii="Futura ICG" w:hAnsi="Futura ICG"/>
          <w:b/>
          <w:sz w:val="24"/>
          <w:szCs w:val="24"/>
        </w:rPr>
      </w:pPr>
    </w:p>
    <w:p w14:paraId="6CA53F6E" w14:textId="77777777" w:rsidR="006937D3" w:rsidRDefault="006937D3" w:rsidP="00F76C0C">
      <w:pPr>
        <w:pStyle w:val="Prrafodelista"/>
        <w:spacing w:after="0"/>
        <w:ind w:left="1080"/>
        <w:jc w:val="both"/>
        <w:rPr>
          <w:rFonts w:ascii="Futura ICG" w:hAnsi="Futura ICG"/>
          <w:b/>
          <w:sz w:val="24"/>
          <w:szCs w:val="24"/>
        </w:rPr>
      </w:pPr>
    </w:p>
    <w:p w14:paraId="1A7F404C" w14:textId="77777777" w:rsidR="006937D3" w:rsidRDefault="006937D3" w:rsidP="00F76C0C">
      <w:pPr>
        <w:pStyle w:val="Prrafodelista"/>
        <w:spacing w:after="0"/>
        <w:ind w:left="1080"/>
        <w:jc w:val="both"/>
        <w:rPr>
          <w:rFonts w:ascii="Futura ICG" w:hAnsi="Futura ICG"/>
          <w:b/>
          <w:sz w:val="24"/>
          <w:szCs w:val="24"/>
        </w:rPr>
      </w:pPr>
    </w:p>
    <w:p w14:paraId="1ED2554A" w14:textId="77777777" w:rsidR="006937D3" w:rsidRDefault="006937D3" w:rsidP="00F76C0C">
      <w:pPr>
        <w:pStyle w:val="Prrafodelista"/>
        <w:spacing w:after="0"/>
        <w:ind w:left="1080"/>
        <w:jc w:val="both"/>
        <w:rPr>
          <w:rFonts w:ascii="Futura ICG" w:hAnsi="Futura ICG"/>
          <w:b/>
          <w:sz w:val="24"/>
          <w:szCs w:val="24"/>
        </w:rPr>
      </w:pPr>
    </w:p>
    <w:p w14:paraId="6499C28D" w14:textId="77777777" w:rsidR="0099625A" w:rsidRDefault="0099625A" w:rsidP="0099625A">
      <w:pPr>
        <w:pStyle w:val="Prrafodelista"/>
        <w:numPr>
          <w:ilvl w:val="0"/>
          <w:numId w:val="6"/>
        </w:numPr>
        <w:spacing w:after="0"/>
        <w:jc w:val="both"/>
        <w:rPr>
          <w:rFonts w:ascii="Futura ICG" w:hAnsi="Futura ICG"/>
          <w:b/>
          <w:sz w:val="24"/>
          <w:szCs w:val="24"/>
        </w:rPr>
      </w:pPr>
      <w:r w:rsidRPr="005F25D7">
        <w:rPr>
          <w:rFonts w:ascii="Futura ICG" w:hAnsi="Futura ICG"/>
          <w:b/>
          <w:sz w:val="24"/>
          <w:szCs w:val="24"/>
        </w:rPr>
        <w:t>Honorarios</w:t>
      </w:r>
    </w:p>
    <w:p w14:paraId="2AD8F589" w14:textId="77777777" w:rsidR="006937D3" w:rsidRDefault="006937D3" w:rsidP="006937D3">
      <w:pPr>
        <w:pStyle w:val="Prrafodelista"/>
        <w:spacing w:after="0"/>
        <w:ind w:left="1080"/>
        <w:jc w:val="both"/>
        <w:rPr>
          <w:rFonts w:ascii="Futura ICG" w:hAnsi="Futura ICG"/>
          <w:b/>
          <w:sz w:val="24"/>
          <w:szCs w:val="24"/>
        </w:rPr>
      </w:pPr>
    </w:p>
    <w:p w14:paraId="074A1A0C" w14:textId="77777777" w:rsidR="006937D3" w:rsidRPr="006937D3" w:rsidRDefault="006937D3" w:rsidP="006937D3">
      <w:pPr>
        <w:spacing w:after="0" w:line="240" w:lineRule="auto"/>
        <w:jc w:val="both"/>
        <w:rPr>
          <w:rFonts w:ascii="Futura T OT" w:hAnsi="Futura T OT" w:cs="Arial"/>
          <w:sz w:val="24"/>
          <w:szCs w:val="24"/>
        </w:rPr>
      </w:pPr>
      <w:r w:rsidRPr="006937D3">
        <w:rPr>
          <w:rFonts w:ascii="Futura T OT" w:hAnsi="Futura T OT" w:cs="Arial"/>
          <w:sz w:val="24"/>
          <w:szCs w:val="24"/>
        </w:rPr>
        <w:t>El instituto llevará a cabo el pago en un total de 3 ministraciones por cada partida, conforme al calendario de pagos siguientes:</w:t>
      </w:r>
    </w:p>
    <w:p w14:paraId="40D5F91A" w14:textId="77777777" w:rsidR="006937D3" w:rsidRPr="006937D3" w:rsidRDefault="006937D3" w:rsidP="006937D3">
      <w:pPr>
        <w:spacing w:after="0" w:line="240" w:lineRule="auto"/>
        <w:jc w:val="both"/>
        <w:rPr>
          <w:rFonts w:ascii="Futura T OT" w:hAnsi="Futura T OT" w:cs="Arial"/>
          <w:sz w:val="24"/>
          <w:szCs w:val="24"/>
        </w:rPr>
      </w:pPr>
    </w:p>
    <w:p w14:paraId="79C9949A" w14:textId="01C62DD5" w:rsidR="0099625A" w:rsidRDefault="006937D3" w:rsidP="006937D3">
      <w:pPr>
        <w:spacing w:after="0" w:line="240" w:lineRule="auto"/>
        <w:jc w:val="center"/>
        <w:rPr>
          <w:rFonts w:ascii="Futura T OT" w:hAnsi="Futura T OT" w:cs="Arial"/>
          <w:sz w:val="24"/>
          <w:szCs w:val="24"/>
        </w:rPr>
      </w:pPr>
      <w:r w:rsidRPr="006937D3">
        <w:rPr>
          <w:rFonts w:ascii="Futura T OT" w:hAnsi="Futura T OT" w:cs="Arial"/>
          <w:sz w:val="24"/>
          <w:szCs w:val="24"/>
        </w:rPr>
        <w:t>Desglose d</w:t>
      </w:r>
      <w:r>
        <w:rPr>
          <w:rFonts w:ascii="Futura T OT" w:hAnsi="Futura T OT" w:cs="Arial"/>
          <w:sz w:val="24"/>
          <w:szCs w:val="24"/>
        </w:rPr>
        <w:t>e pago de la partida x. Meta 217</w:t>
      </w:r>
      <w:r w:rsidRPr="006937D3">
        <w:rPr>
          <w:rFonts w:ascii="Futura T OT" w:hAnsi="Futura T OT" w:cs="Arial"/>
          <w:sz w:val="24"/>
          <w:szCs w:val="24"/>
        </w:rPr>
        <w:t>.MT</w:t>
      </w:r>
    </w:p>
    <w:p w14:paraId="16B28B4B" w14:textId="77777777" w:rsidR="006937D3" w:rsidRDefault="006937D3" w:rsidP="006937D3">
      <w:pPr>
        <w:spacing w:after="0" w:line="240" w:lineRule="auto"/>
        <w:jc w:val="both"/>
        <w:rPr>
          <w:rFonts w:ascii="Futura T OT" w:hAnsi="Futura T OT" w:cs="Arial"/>
          <w:sz w:val="24"/>
          <w:szCs w:val="24"/>
        </w:rPr>
      </w:pPr>
    </w:p>
    <w:tbl>
      <w:tblPr>
        <w:tblStyle w:val="TableNormal"/>
        <w:tblW w:w="8221"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1"/>
        <w:gridCol w:w="1701"/>
        <w:gridCol w:w="1843"/>
        <w:gridCol w:w="2126"/>
      </w:tblGrid>
      <w:tr w:rsidR="006937D3" w:rsidRPr="0053122C" w14:paraId="71BE8E1C" w14:textId="77777777" w:rsidTr="007C67C4">
        <w:trPr>
          <w:trHeight w:val="551"/>
        </w:trPr>
        <w:tc>
          <w:tcPr>
            <w:tcW w:w="2551" w:type="dxa"/>
          </w:tcPr>
          <w:p w14:paraId="444C9A2A" w14:textId="77777777" w:rsidR="006937D3" w:rsidRPr="0053122C" w:rsidRDefault="006937D3" w:rsidP="007C67C4">
            <w:pPr>
              <w:spacing w:line="271" w:lineRule="exact"/>
              <w:ind w:left="107"/>
              <w:rPr>
                <w:rFonts w:ascii="Arial" w:eastAsia="Arial" w:hAnsi="Arial" w:cs="Arial"/>
                <w:b/>
                <w:sz w:val="24"/>
                <w:szCs w:val="24"/>
                <w:lang w:val="es-ES"/>
              </w:rPr>
            </w:pPr>
            <w:r w:rsidRPr="0053122C">
              <w:rPr>
                <w:rFonts w:ascii="Arial" w:eastAsia="Arial" w:hAnsi="Arial" w:cs="Arial"/>
                <w:b/>
                <w:sz w:val="24"/>
                <w:szCs w:val="24"/>
                <w:lang w:val="es-ES"/>
              </w:rPr>
              <w:t>Forma de pago</w:t>
            </w:r>
          </w:p>
        </w:tc>
        <w:tc>
          <w:tcPr>
            <w:tcW w:w="1701" w:type="dxa"/>
          </w:tcPr>
          <w:p w14:paraId="49C310CD" w14:textId="77777777" w:rsidR="006937D3" w:rsidRDefault="006937D3" w:rsidP="007C67C4">
            <w:pPr>
              <w:spacing w:line="276" w:lineRule="exact"/>
              <w:ind w:left="606" w:right="171" w:hanging="416"/>
              <w:jc w:val="center"/>
              <w:rPr>
                <w:rFonts w:ascii="Arial" w:eastAsia="Arial" w:hAnsi="Arial" w:cs="Arial"/>
                <w:b/>
                <w:lang w:val="es-ES"/>
              </w:rPr>
            </w:pPr>
            <w:r w:rsidRPr="0053122C">
              <w:rPr>
                <w:rFonts w:ascii="Arial" w:eastAsia="Arial" w:hAnsi="Arial" w:cs="Arial"/>
                <w:b/>
                <w:lang w:val="es-ES"/>
              </w:rPr>
              <w:t>Primer</w:t>
            </w:r>
          </w:p>
          <w:p w14:paraId="5B68769E" w14:textId="5A1015F6" w:rsidR="006937D3" w:rsidRPr="0053122C" w:rsidRDefault="006937D3" w:rsidP="007C67C4">
            <w:pPr>
              <w:spacing w:line="276" w:lineRule="exact"/>
              <w:ind w:left="606" w:right="171" w:hanging="416"/>
              <w:jc w:val="center"/>
              <w:rPr>
                <w:rFonts w:ascii="Arial" w:eastAsia="Arial" w:hAnsi="Arial" w:cs="Arial"/>
                <w:b/>
                <w:lang w:val="es-ES"/>
              </w:rPr>
            </w:pPr>
            <w:r>
              <w:rPr>
                <w:rFonts w:ascii="Arial" w:eastAsia="Arial" w:hAnsi="Arial" w:cs="Arial"/>
                <w:b/>
                <w:lang w:val="es-ES"/>
              </w:rPr>
              <w:t>pago 3</w:t>
            </w:r>
            <w:r w:rsidRPr="0053122C">
              <w:rPr>
                <w:rFonts w:ascii="Arial" w:eastAsia="Arial" w:hAnsi="Arial" w:cs="Arial"/>
                <w:b/>
                <w:lang w:val="es-ES"/>
              </w:rPr>
              <w:t>0%</w:t>
            </w:r>
          </w:p>
        </w:tc>
        <w:tc>
          <w:tcPr>
            <w:tcW w:w="1843" w:type="dxa"/>
          </w:tcPr>
          <w:p w14:paraId="519B65B0" w14:textId="789BB427" w:rsidR="006937D3" w:rsidRPr="0053122C" w:rsidRDefault="006937D3" w:rsidP="007C67C4">
            <w:pPr>
              <w:spacing w:line="276" w:lineRule="exact"/>
              <w:ind w:left="328" w:right="298"/>
              <w:rPr>
                <w:rFonts w:ascii="Arial" w:eastAsia="Arial" w:hAnsi="Arial" w:cs="Arial"/>
                <w:b/>
                <w:lang w:val="es-ES"/>
              </w:rPr>
            </w:pPr>
            <w:r>
              <w:rPr>
                <w:rFonts w:ascii="Arial" w:eastAsia="Arial" w:hAnsi="Arial" w:cs="Arial"/>
                <w:b/>
                <w:lang w:val="es-ES"/>
              </w:rPr>
              <w:t>Segundo pago 3</w:t>
            </w:r>
            <w:r w:rsidRPr="0053122C">
              <w:rPr>
                <w:rFonts w:ascii="Arial" w:eastAsia="Arial" w:hAnsi="Arial" w:cs="Arial"/>
                <w:b/>
                <w:lang w:val="es-ES"/>
              </w:rPr>
              <w:t>0%</w:t>
            </w:r>
          </w:p>
        </w:tc>
        <w:tc>
          <w:tcPr>
            <w:tcW w:w="2126" w:type="dxa"/>
          </w:tcPr>
          <w:p w14:paraId="5198E60E" w14:textId="77777777" w:rsidR="006937D3" w:rsidRPr="0053122C" w:rsidRDefault="006937D3" w:rsidP="007C67C4">
            <w:pPr>
              <w:spacing w:line="276" w:lineRule="exact"/>
              <w:ind w:left="462" w:right="435"/>
              <w:rPr>
                <w:rFonts w:ascii="Arial" w:eastAsia="Arial" w:hAnsi="Arial" w:cs="Arial"/>
                <w:b/>
                <w:lang w:val="es-ES"/>
              </w:rPr>
            </w:pPr>
            <w:r w:rsidRPr="0053122C">
              <w:rPr>
                <w:rFonts w:ascii="Arial" w:eastAsia="Arial" w:hAnsi="Arial" w:cs="Arial"/>
                <w:b/>
                <w:lang w:val="es-ES"/>
              </w:rPr>
              <w:t>Tercer pago 40%</w:t>
            </w:r>
          </w:p>
        </w:tc>
      </w:tr>
      <w:tr w:rsidR="006937D3" w:rsidRPr="0053122C" w14:paraId="2C69BC19" w14:textId="77777777" w:rsidTr="007C67C4">
        <w:trPr>
          <w:trHeight w:val="275"/>
        </w:trPr>
        <w:tc>
          <w:tcPr>
            <w:tcW w:w="2551" w:type="dxa"/>
          </w:tcPr>
          <w:p w14:paraId="365EBF02" w14:textId="77777777" w:rsidR="006937D3" w:rsidRPr="0053122C" w:rsidRDefault="006937D3" w:rsidP="007C67C4">
            <w:pPr>
              <w:spacing w:line="255" w:lineRule="exact"/>
              <w:ind w:left="107"/>
              <w:rPr>
                <w:rFonts w:ascii="Arial" w:eastAsia="Arial" w:hAnsi="Arial" w:cs="Arial"/>
                <w:sz w:val="24"/>
                <w:szCs w:val="24"/>
                <w:lang w:val="es-ES"/>
              </w:rPr>
            </w:pPr>
            <w:r w:rsidRPr="0053122C">
              <w:rPr>
                <w:rFonts w:ascii="Arial" w:eastAsia="Arial" w:hAnsi="Arial" w:cs="Arial"/>
                <w:sz w:val="24"/>
                <w:szCs w:val="24"/>
                <w:lang w:val="es-ES"/>
              </w:rPr>
              <w:t xml:space="preserve">Total sin </w:t>
            </w:r>
            <w:proofErr w:type="spellStart"/>
            <w:r w:rsidRPr="0053122C">
              <w:rPr>
                <w:rFonts w:ascii="Arial" w:eastAsia="Arial" w:hAnsi="Arial" w:cs="Arial"/>
                <w:sz w:val="24"/>
                <w:szCs w:val="24"/>
                <w:lang w:val="es-ES"/>
              </w:rPr>
              <w:t>iva</w:t>
            </w:r>
            <w:proofErr w:type="spellEnd"/>
            <w:r w:rsidRPr="0053122C">
              <w:rPr>
                <w:rFonts w:ascii="Arial" w:eastAsia="Arial" w:hAnsi="Arial" w:cs="Arial"/>
                <w:sz w:val="24"/>
                <w:szCs w:val="24"/>
                <w:lang w:val="es-ES"/>
              </w:rPr>
              <w:t xml:space="preserve"> importe</w:t>
            </w:r>
          </w:p>
        </w:tc>
        <w:tc>
          <w:tcPr>
            <w:tcW w:w="1701" w:type="dxa"/>
          </w:tcPr>
          <w:p w14:paraId="6BD28CDC" w14:textId="77777777" w:rsidR="006937D3" w:rsidRPr="0053122C" w:rsidRDefault="006937D3" w:rsidP="007C67C4">
            <w:pPr>
              <w:spacing w:line="255" w:lineRule="exact"/>
              <w:ind w:left="105"/>
              <w:jc w:val="center"/>
              <w:rPr>
                <w:rFonts w:ascii="Arial" w:eastAsia="Arial" w:hAnsi="Arial" w:cs="Arial"/>
                <w:sz w:val="24"/>
                <w:szCs w:val="24"/>
                <w:lang w:val="es-ES"/>
              </w:rPr>
            </w:pPr>
            <w:r w:rsidRPr="0053122C">
              <w:rPr>
                <w:rFonts w:ascii="Arial" w:eastAsia="Arial" w:hAnsi="Arial" w:cs="Arial"/>
                <w:sz w:val="24"/>
                <w:szCs w:val="24"/>
                <w:lang w:val="es-ES"/>
              </w:rPr>
              <w:t>$</w:t>
            </w:r>
            <w:proofErr w:type="spellStart"/>
            <w:r w:rsidRPr="0053122C">
              <w:rPr>
                <w:rFonts w:ascii="Arial" w:eastAsia="Arial" w:hAnsi="Arial" w:cs="Arial"/>
                <w:sz w:val="24"/>
                <w:szCs w:val="24"/>
                <w:lang w:val="es-ES"/>
              </w:rPr>
              <w:t>xxxxx.xx</w:t>
            </w:r>
            <w:proofErr w:type="spellEnd"/>
          </w:p>
        </w:tc>
        <w:tc>
          <w:tcPr>
            <w:tcW w:w="1843" w:type="dxa"/>
          </w:tcPr>
          <w:p w14:paraId="0772CBA9" w14:textId="77777777" w:rsidR="006937D3" w:rsidRPr="0053122C" w:rsidRDefault="006937D3" w:rsidP="007C67C4">
            <w:pPr>
              <w:spacing w:line="255" w:lineRule="exact"/>
              <w:ind w:left="107"/>
              <w:jc w:val="center"/>
              <w:rPr>
                <w:rFonts w:ascii="Arial" w:eastAsia="Arial" w:hAnsi="Arial" w:cs="Arial"/>
                <w:sz w:val="24"/>
                <w:szCs w:val="24"/>
                <w:lang w:val="es-ES"/>
              </w:rPr>
            </w:pPr>
            <w:r w:rsidRPr="0053122C">
              <w:rPr>
                <w:rFonts w:ascii="Arial" w:eastAsia="Arial" w:hAnsi="Arial" w:cs="Arial"/>
                <w:sz w:val="24"/>
                <w:szCs w:val="24"/>
                <w:lang w:val="es-ES"/>
              </w:rPr>
              <w:t>$</w:t>
            </w:r>
            <w:proofErr w:type="spellStart"/>
            <w:r w:rsidRPr="0053122C">
              <w:rPr>
                <w:rFonts w:ascii="Arial" w:eastAsia="Arial" w:hAnsi="Arial" w:cs="Arial"/>
                <w:sz w:val="24"/>
                <w:szCs w:val="24"/>
                <w:lang w:val="es-ES"/>
              </w:rPr>
              <w:t>xxxxx.xx</w:t>
            </w:r>
            <w:proofErr w:type="spellEnd"/>
          </w:p>
        </w:tc>
        <w:tc>
          <w:tcPr>
            <w:tcW w:w="2126" w:type="dxa"/>
          </w:tcPr>
          <w:p w14:paraId="59FBD00F" w14:textId="77777777" w:rsidR="006937D3" w:rsidRPr="0053122C" w:rsidRDefault="006937D3" w:rsidP="007C67C4">
            <w:pPr>
              <w:spacing w:line="255" w:lineRule="exact"/>
              <w:ind w:left="107"/>
              <w:jc w:val="center"/>
              <w:rPr>
                <w:rFonts w:ascii="Arial" w:eastAsia="Arial" w:hAnsi="Arial" w:cs="Arial"/>
                <w:sz w:val="24"/>
                <w:szCs w:val="24"/>
                <w:lang w:val="es-ES"/>
              </w:rPr>
            </w:pPr>
            <w:r w:rsidRPr="0053122C">
              <w:rPr>
                <w:rFonts w:ascii="Arial" w:eastAsia="Arial" w:hAnsi="Arial" w:cs="Arial"/>
                <w:sz w:val="24"/>
                <w:szCs w:val="24"/>
                <w:lang w:val="es-ES"/>
              </w:rPr>
              <w:t>$</w:t>
            </w:r>
            <w:proofErr w:type="spellStart"/>
            <w:r w:rsidRPr="0053122C">
              <w:rPr>
                <w:rFonts w:ascii="Arial" w:eastAsia="Arial" w:hAnsi="Arial" w:cs="Arial"/>
                <w:sz w:val="24"/>
                <w:szCs w:val="24"/>
                <w:lang w:val="es-ES"/>
              </w:rPr>
              <w:t>xxxxx.xx</w:t>
            </w:r>
            <w:proofErr w:type="spellEnd"/>
          </w:p>
        </w:tc>
      </w:tr>
      <w:tr w:rsidR="006937D3" w:rsidRPr="0053122C" w14:paraId="6A0FA02D" w14:textId="77777777" w:rsidTr="007C67C4">
        <w:trPr>
          <w:trHeight w:val="275"/>
        </w:trPr>
        <w:tc>
          <w:tcPr>
            <w:tcW w:w="2551" w:type="dxa"/>
          </w:tcPr>
          <w:p w14:paraId="6F61CD17" w14:textId="77777777" w:rsidR="006937D3" w:rsidRPr="0053122C" w:rsidRDefault="006937D3" w:rsidP="007C67C4">
            <w:pPr>
              <w:spacing w:line="256" w:lineRule="exact"/>
              <w:ind w:left="107"/>
              <w:rPr>
                <w:rFonts w:ascii="Arial" w:eastAsia="Arial" w:hAnsi="Arial" w:cs="Arial"/>
                <w:sz w:val="24"/>
                <w:szCs w:val="24"/>
                <w:lang w:val="es-ES"/>
              </w:rPr>
            </w:pPr>
            <w:proofErr w:type="spellStart"/>
            <w:r w:rsidRPr="0053122C">
              <w:rPr>
                <w:rFonts w:ascii="Arial" w:eastAsia="Arial" w:hAnsi="Arial" w:cs="Arial"/>
                <w:sz w:val="24"/>
                <w:szCs w:val="24"/>
                <w:lang w:val="es-ES"/>
              </w:rPr>
              <w:t>Iva</w:t>
            </w:r>
            <w:proofErr w:type="spellEnd"/>
            <w:r w:rsidRPr="0053122C">
              <w:rPr>
                <w:rFonts w:ascii="Arial" w:eastAsia="Arial" w:hAnsi="Arial" w:cs="Arial"/>
                <w:sz w:val="24"/>
                <w:szCs w:val="24"/>
                <w:lang w:val="es-ES"/>
              </w:rPr>
              <w:t xml:space="preserve"> 16%</w:t>
            </w:r>
          </w:p>
        </w:tc>
        <w:tc>
          <w:tcPr>
            <w:tcW w:w="1701" w:type="dxa"/>
          </w:tcPr>
          <w:p w14:paraId="1605EC89" w14:textId="77777777" w:rsidR="006937D3" w:rsidRPr="0053122C" w:rsidRDefault="006937D3" w:rsidP="007C67C4">
            <w:pPr>
              <w:spacing w:line="256" w:lineRule="exact"/>
              <w:ind w:left="105"/>
              <w:jc w:val="center"/>
              <w:rPr>
                <w:rFonts w:ascii="Arial" w:eastAsia="Arial" w:hAnsi="Arial" w:cs="Arial"/>
                <w:sz w:val="24"/>
                <w:szCs w:val="24"/>
                <w:lang w:val="es-ES"/>
              </w:rPr>
            </w:pPr>
            <w:r w:rsidRPr="0053122C">
              <w:rPr>
                <w:rFonts w:ascii="Arial" w:eastAsia="Arial" w:hAnsi="Arial" w:cs="Arial"/>
                <w:sz w:val="24"/>
                <w:szCs w:val="24"/>
                <w:lang w:val="es-ES"/>
              </w:rPr>
              <w:t>$</w:t>
            </w:r>
            <w:proofErr w:type="spellStart"/>
            <w:r w:rsidRPr="0053122C">
              <w:rPr>
                <w:rFonts w:ascii="Arial" w:eastAsia="Arial" w:hAnsi="Arial" w:cs="Arial"/>
                <w:sz w:val="24"/>
                <w:szCs w:val="24"/>
                <w:lang w:val="es-ES"/>
              </w:rPr>
              <w:t>xxxxx.xx</w:t>
            </w:r>
            <w:proofErr w:type="spellEnd"/>
          </w:p>
        </w:tc>
        <w:tc>
          <w:tcPr>
            <w:tcW w:w="1843" w:type="dxa"/>
          </w:tcPr>
          <w:p w14:paraId="7C4FFCF0" w14:textId="77777777" w:rsidR="006937D3" w:rsidRPr="0053122C" w:rsidRDefault="006937D3" w:rsidP="007C67C4">
            <w:pPr>
              <w:spacing w:line="256" w:lineRule="exact"/>
              <w:ind w:left="107"/>
              <w:jc w:val="center"/>
              <w:rPr>
                <w:rFonts w:ascii="Arial" w:eastAsia="Arial" w:hAnsi="Arial" w:cs="Arial"/>
                <w:sz w:val="24"/>
                <w:szCs w:val="24"/>
                <w:lang w:val="es-ES"/>
              </w:rPr>
            </w:pPr>
            <w:r w:rsidRPr="0053122C">
              <w:rPr>
                <w:rFonts w:ascii="Arial" w:eastAsia="Arial" w:hAnsi="Arial" w:cs="Arial"/>
                <w:sz w:val="24"/>
                <w:szCs w:val="24"/>
                <w:lang w:val="es-ES"/>
              </w:rPr>
              <w:t>$</w:t>
            </w:r>
            <w:proofErr w:type="spellStart"/>
            <w:r w:rsidRPr="0053122C">
              <w:rPr>
                <w:rFonts w:ascii="Arial" w:eastAsia="Arial" w:hAnsi="Arial" w:cs="Arial"/>
                <w:sz w:val="24"/>
                <w:szCs w:val="24"/>
                <w:lang w:val="es-ES"/>
              </w:rPr>
              <w:t>xxxxx.xx</w:t>
            </w:r>
            <w:proofErr w:type="spellEnd"/>
          </w:p>
        </w:tc>
        <w:tc>
          <w:tcPr>
            <w:tcW w:w="2126" w:type="dxa"/>
          </w:tcPr>
          <w:p w14:paraId="23A773BB" w14:textId="77777777" w:rsidR="006937D3" w:rsidRPr="0053122C" w:rsidRDefault="006937D3" w:rsidP="007C67C4">
            <w:pPr>
              <w:spacing w:line="256" w:lineRule="exact"/>
              <w:ind w:left="107"/>
              <w:jc w:val="center"/>
              <w:rPr>
                <w:rFonts w:ascii="Arial" w:eastAsia="Arial" w:hAnsi="Arial" w:cs="Arial"/>
                <w:sz w:val="24"/>
                <w:szCs w:val="24"/>
                <w:lang w:val="es-ES"/>
              </w:rPr>
            </w:pPr>
            <w:r w:rsidRPr="0053122C">
              <w:rPr>
                <w:rFonts w:ascii="Arial" w:eastAsia="Arial" w:hAnsi="Arial" w:cs="Arial"/>
                <w:sz w:val="24"/>
                <w:szCs w:val="24"/>
                <w:lang w:val="es-ES"/>
              </w:rPr>
              <w:t>$</w:t>
            </w:r>
            <w:proofErr w:type="spellStart"/>
            <w:r w:rsidRPr="0053122C">
              <w:rPr>
                <w:rFonts w:ascii="Arial" w:eastAsia="Arial" w:hAnsi="Arial" w:cs="Arial"/>
                <w:sz w:val="24"/>
                <w:szCs w:val="24"/>
                <w:lang w:val="es-ES"/>
              </w:rPr>
              <w:t>xxxxx.xx</w:t>
            </w:r>
            <w:proofErr w:type="spellEnd"/>
          </w:p>
        </w:tc>
      </w:tr>
      <w:tr w:rsidR="006937D3" w:rsidRPr="0053122C" w14:paraId="38062C6F" w14:textId="77777777" w:rsidTr="007C67C4">
        <w:trPr>
          <w:trHeight w:val="275"/>
        </w:trPr>
        <w:tc>
          <w:tcPr>
            <w:tcW w:w="2551" w:type="dxa"/>
          </w:tcPr>
          <w:p w14:paraId="7480D6FB" w14:textId="77777777" w:rsidR="006937D3" w:rsidRPr="0053122C" w:rsidRDefault="006937D3" w:rsidP="007C67C4">
            <w:pPr>
              <w:spacing w:line="256" w:lineRule="exact"/>
              <w:ind w:left="107"/>
              <w:rPr>
                <w:rFonts w:ascii="Arial" w:eastAsia="Arial" w:hAnsi="Arial" w:cs="Arial"/>
                <w:sz w:val="24"/>
                <w:szCs w:val="24"/>
                <w:lang w:val="es-ES"/>
              </w:rPr>
            </w:pPr>
            <w:r w:rsidRPr="0053122C">
              <w:rPr>
                <w:rFonts w:ascii="Arial" w:eastAsia="Arial" w:hAnsi="Arial" w:cs="Arial"/>
                <w:sz w:val="24"/>
                <w:szCs w:val="24"/>
                <w:lang w:val="es-ES"/>
              </w:rPr>
              <w:t xml:space="preserve">Total con </w:t>
            </w:r>
            <w:proofErr w:type="spellStart"/>
            <w:r w:rsidRPr="0053122C">
              <w:rPr>
                <w:rFonts w:ascii="Arial" w:eastAsia="Arial" w:hAnsi="Arial" w:cs="Arial"/>
                <w:sz w:val="24"/>
                <w:szCs w:val="24"/>
                <w:lang w:val="es-ES"/>
              </w:rPr>
              <w:t>iva</w:t>
            </w:r>
            <w:proofErr w:type="spellEnd"/>
          </w:p>
        </w:tc>
        <w:tc>
          <w:tcPr>
            <w:tcW w:w="1701" w:type="dxa"/>
          </w:tcPr>
          <w:p w14:paraId="0DC445F6" w14:textId="77777777" w:rsidR="006937D3" w:rsidRPr="0053122C" w:rsidRDefault="006937D3" w:rsidP="007C67C4">
            <w:pPr>
              <w:spacing w:line="256" w:lineRule="exact"/>
              <w:ind w:left="105"/>
              <w:jc w:val="center"/>
              <w:rPr>
                <w:rFonts w:ascii="Arial" w:eastAsia="Arial" w:hAnsi="Arial" w:cs="Arial"/>
                <w:sz w:val="24"/>
                <w:szCs w:val="24"/>
                <w:lang w:val="es-ES"/>
              </w:rPr>
            </w:pPr>
            <w:r w:rsidRPr="0053122C">
              <w:rPr>
                <w:rFonts w:ascii="Arial" w:eastAsia="Arial" w:hAnsi="Arial" w:cs="Arial"/>
                <w:sz w:val="24"/>
                <w:szCs w:val="24"/>
                <w:lang w:val="es-ES"/>
              </w:rPr>
              <w:t>$</w:t>
            </w:r>
            <w:proofErr w:type="spellStart"/>
            <w:r w:rsidRPr="0053122C">
              <w:rPr>
                <w:rFonts w:ascii="Arial" w:eastAsia="Arial" w:hAnsi="Arial" w:cs="Arial"/>
                <w:sz w:val="24"/>
                <w:szCs w:val="24"/>
                <w:lang w:val="es-ES"/>
              </w:rPr>
              <w:t>xxxxx.xx</w:t>
            </w:r>
            <w:proofErr w:type="spellEnd"/>
          </w:p>
        </w:tc>
        <w:tc>
          <w:tcPr>
            <w:tcW w:w="1843" w:type="dxa"/>
          </w:tcPr>
          <w:p w14:paraId="3DBC9BB3" w14:textId="77777777" w:rsidR="006937D3" w:rsidRPr="0053122C" w:rsidRDefault="006937D3" w:rsidP="007C67C4">
            <w:pPr>
              <w:spacing w:line="256" w:lineRule="exact"/>
              <w:ind w:left="107"/>
              <w:jc w:val="center"/>
              <w:rPr>
                <w:rFonts w:ascii="Arial" w:eastAsia="Arial" w:hAnsi="Arial" w:cs="Arial"/>
                <w:sz w:val="24"/>
                <w:szCs w:val="24"/>
                <w:lang w:val="es-ES"/>
              </w:rPr>
            </w:pPr>
            <w:r w:rsidRPr="0053122C">
              <w:rPr>
                <w:rFonts w:ascii="Arial" w:eastAsia="Arial" w:hAnsi="Arial" w:cs="Arial"/>
                <w:sz w:val="24"/>
                <w:szCs w:val="24"/>
                <w:lang w:val="es-ES"/>
              </w:rPr>
              <w:t>$</w:t>
            </w:r>
            <w:proofErr w:type="spellStart"/>
            <w:r w:rsidRPr="0053122C">
              <w:rPr>
                <w:rFonts w:ascii="Arial" w:eastAsia="Arial" w:hAnsi="Arial" w:cs="Arial"/>
                <w:sz w:val="24"/>
                <w:szCs w:val="24"/>
                <w:lang w:val="es-ES"/>
              </w:rPr>
              <w:t>xxxxx.xx</w:t>
            </w:r>
            <w:proofErr w:type="spellEnd"/>
          </w:p>
        </w:tc>
        <w:tc>
          <w:tcPr>
            <w:tcW w:w="2126" w:type="dxa"/>
          </w:tcPr>
          <w:p w14:paraId="07ADF7C0" w14:textId="77777777" w:rsidR="006937D3" w:rsidRPr="0053122C" w:rsidRDefault="006937D3" w:rsidP="007C67C4">
            <w:pPr>
              <w:spacing w:line="256" w:lineRule="exact"/>
              <w:ind w:left="107"/>
              <w:jc w:val="center"/>
              <w:rPr>
                <w:rFonts w:ascii="Arial" w:eastAsia="Arial" w:hAnsi="Arial" w:cs="Arial"/>
                <w:sz w:val="24"/>
                <w:szCs w:val="24"/>
                <w:lang w:val="es-ES"/>
              </w:rPr>
            </w:pPr>
            <w:r w:rsidRPr="0053122C">
              <w:rPr>
                <w:rFonts w:ascii="Arial" w:eastAsia="Arial" w:hAnsi="Arial" w:cs="Arial"/>
                <w:sz w:val="24"/>
                <w:szCs w:val="24"/>
                <w:lang w:val="es-ES"/>
              </w:rPr>
              <w:t>$</w:t>
            </w:r>
            <w:proofErr w:type="spellStart"/>
            <w:r w:rsidRPr="0053122C">
              <w:rPr>
                <w:rFonts w:ascii="Arial" w:eastAsia="Arial" w:hAnsi="Arial" w:cs="Arial"/>
                <w:sz w:val="24"/>
                <w:szCs w:val="24"/>
                <w:lang w:val="es-ES"/>
              </w:rPr>
              <w:t>xxxxx.xx</w:t>
            </w:r>
            <w:proofErr w:type="spellEnd"/>
          </w:p>
        </w:tc>
      </w:tr>
      <w:tr w:rsidR="006937D3" w:rsidRPr="0053122C" w14:paraId="1955B86F" w14:textId="77777777" w:rsidTr="007C67C4">
        <w:trPr>
          <w:trHeight w:val="277"/>
        </w:trPr>
        <w:tc>
          <w:tcPr>
            <w:tcW w:w="2551" w:type="dxa"/>
          </w:tcPr>
          <w:p w14:paraId="5FE37431" w14:textId="77777777" w:rsidR="006937D3" w:rsidRPr="0053122C" w:rsidRDefault="006937D3" w:rsidP="007C67C4">
            <w:pPr>
              <w:spacing w:line="258" w:lineRule="exact"/>
              <w:ind w:left="107"/>
              <w:rPr>
                <w:rFonts w:ascii="Arial" w:eastAsia="Arial" w:hAnsi="Arial" w:cs="Arial"/>
                <w:sz w:val="24"/>
                <w:szCs w:val="24"/>
                <w:lang w:val="es-ES"/>
              </w:rPr>
            </w:pPr>
            <w:proofErr w:type="spellStart"/>
            <w:r w:rsidRPr="0053122C">
              <w:rPr>
                <w:rFonts w:ascii="Arial" w:eastAsia="Arial" w:hAnsi="Arial" w:cs="Arial"/>
                <w:sz w:val="24"/>
                <w:szCs w:val="24"/>
                <w:lang w:val="es-ES"/>
              </w:rPr>
              <w:t>Isr</w:t>
            </w:r>
            <w:proofErr w:type="spellEnd"/>
            <w:r w:rsidRPr="0053122C">
              <w:rPr>
                <w:rFonts w:ascii="Arial" w:eastAsia="Arial" w:hAnsi="Arial" w:cs="Arial"/>
                <w:sz w:val="24"/>
                <w:szCs w:val="24"/>
                <w:lang w:val="es-ES"/>
              </w:rPr>
              <w:t xml:space="preserve"> 10%</w:t>
            </w:r>
          </w:p>
        </w:tc>
        <w:tc>
          <w:tcPr>
            <w:tcW w:w="1701" w:type="dxa"/>
          </w:tcPr>
          <w:p w14:paraId="33ED5BC9" w14:textId="77777777" w:rsidR="006937D3" w:rsidRPr="0053122C" w:rsidRDefault="006937D3" w:rsidP="007C67C4">
            <w:pPr>
              <w:spacing w:line="258" w:lineRule="exact"/>
              <w:ind w:left="105"/>
              <w:jc w:val="center"/>
              <w:rPr>
                <w:rFonts w:ascii="Arial" w:eastAsia="Arial" w:hAnsi="Arial" w:cs="Arial"/>
                <w:sz w:val="24"/>
                <w:szCs w:val="24"/>
                <w:lang w:val="es-ES"/>
              </w:rPr>
            </w:pPr>
            <w:r w:rsidRPr="0053122C">
              <w:rPr>
                <w:rFonts w:ascii="Arial" w:eastAsia="Arial" w:hAnsi="Arial" w:cs="Arial"/>
                <w:sz w:val="24"/>
                <w:szCs w:val="24"/>
                <w:lang w:val="es-ES"/>
              </w:rPr>
              <w:t>$</w:t>
            </w:r>
            <w:proofErr w:type="spellStart"/>
            <w:r w:rsidRPr="0053122C">
              <w:rPr>
                <w:rFonts w:ascii="Arial" w:eastAsia="Arial" w:hAnsi="Arial" w:cs="Arial"/>
                <w:sz w:val="24"/>
                <w:szCs w:val="24"/>
                <w:lang w:val="es-ES"/>
              </w:rPr>
              <w:t>xxxxx.xx</w:t>
            </w:r>
            <w:proofErr w:type="spellEnd"/>
          </w:p>
        </w:tc>
        <w:tc>
          <w:tcPr>
            <w:tcW w:w="1843" w:type="dxa"/>
          </w:tcPr>
          <w:p w14:paraId="33E6FBA5" w14:textId="77777777" w:rsidR="006937D3" w:rsidRPr="0053122C" w:rsidRDefault="006937D3" w:rsidP="007C67C4">
            <w:pPr>
              <w:spacing w:line="258" w:lineRule="exact"/>
              <w:ind w:left="107"/>
              <w:jc w:val="center"/>
              <w:rPr>
                <w:rFonts w:ascii="Arial" w:eastAsia="Arial" w:hAnsi="Arial" w:cs="Arial"/>
                <w:sz w:val="24"/>
                <w:szCs w:val="24"/>
                <w:lang w:val="es-ES"/>
              </w:rPr>
            </w:pPr>
            <w:r w:rsidRPr="0053122C">
              <w:rPr>
                <w:rFonts w:ascii="Arial" w:eastAsia="Arial" w:hAnsi="Arial" w:cs="Arial"/>
                <w:sz w:val="24"/>
                <w:szCs w:val="24"/>
                <w:lang w:val="es-ES"/>
              </w:rPr>
              <w:t>$</w:t>
            </w:r>
            <w:proofErr w:type="spellStart"/>
            <w:r w:rsidRPr="0053122C">
              <w:rPr>
                <w:rFonts w:ascii="Arial" w:eastAsia="Arial" w:hAnsi="Arial" w:cs="Arial"/>
                <w:sz w:val="24"/>
                <w:szCs w:val="24"/>
                <w:lang w:val="es-ES"/>
              </w:rPr>
              <w:t>xxxxx.xx</w:t>
            </w:r>
            <w:proofErr w:type="spellEnd"/>
          </w:p>
        </w:tc>
        <w:tc>
          <w:tcPr>
            <w:tcW w:w="2126" w:type="dxa"/>
          </w:tcPr>
          <w:p w14:paraId="3F50C9AD" w14:textId="77777777" w:rsidR="006937D3" w:rsidRPr="0053122C" w:rsidRDefault="006937D3" w:rsidP="007C67C4">
            <w:pPr>
              <w:spacing w:line="258" w:lineRule="exact"/>
              <w:ind w:left="107"/>
              <w:jc w:val="center"/>
              <w:rPr>
                <w:rFonts w:ascii="Arial" w:eastAsia="Arial" w:hAnsi="Arial" w:cs="Arial"/>
                <w:sz w:val="24"/>
                <w:szCs w:val="24"/>
                <w:lang w:val="es-ES"/>
              </w:rPr>
            </w:pPr>
            <w:r w:rsidRPr="0053122C">
              <w:rPr>
                <w:rFonts w:ascii="Arial" w:eastAsia="Arial" w:hAnsi="Arial" w:cs="Arial"/>
                <w:sz w:val="24"/>
                <w:szCs w:val="24"/>
                <w:lang w:val="es-ES"/>
              </w:rPr>
              <w:t>$</w:t>
            </w:r>
            <w:proofErr w:type="spellStart"/>
            <w:r w:rsidRPr="0053122C">
              <w:rPr>
                <w:rFonts w:ascii="Arial" w:eastAsia="Arial" w:hAnsi="Arial" w:cs="Arial"/>
                <w:sz w:val="24"/>
                <w:szCs w:val="24"/>
                <w:lang w:val="es-ES"/>
              </w:rPr>
              <w:t>xxxxx.xx</w:t>
            </w:r>
            <w:proofErr w:type="spellEnd"/>
          </w:p>
        </w:tc>
      </w:tr>
      <w:tr w:rsidR="006937D3" w:rsidRPr="0053122C" w14:paraId="46559BFD" w14:textId="77777777" w:rsidTr="007C67C4">
        <w:trPr>
          <w:trHeight w:val="275"/>
        </w:trPr>
        <w:tc>
          <w:tcPr>
            <w:tcW w:w="2551" w:type="dxa"/>
          </w:tcPr>
          <w:p w14:paraId="089131DA" w14:textId="77777777" w:rsidR="006937D3" w:rsidRPr="0053122C" w:rsidRDefault="006937D3" w:rsidP="007C67C4">
            <w:pPr>
              <w:spacing w:line="256" w:lineRule="exact"/>
              <w:ind w:left="107"/>
              <w:rPr>
                <w:rFonts w:ascii="Arial" w:eastAsia="Arial" w:hAnsi="Arial" w:cs="Arial"/>
                <w:sz w:val="24"/>
                <w:szCs w:val="24"/>
                <w:lang w:val="es-ES"/>
              </w:rPr>
            </w:pPr>
            <w:r w:rsidRPr="0053122C">
              <w:rPr>
                <w:rFonts w:ascii="Arial" w:eastAsia="Arial" w:hAnsi="Arial" w:cs="Arial"/>
                <w:sz w:val="24"/>
                <w:szCs w:val="24"/>
                <w:lang w:val="es-ES"/>
              </w:rPr>
              <w:t>Total neto</w:t>
            </w:r>
          </w:p>
        </w:tc>
        <w:tc>
          <w:tcPr>
            <w:tcW w:w="1701" w:type="dxa"/>
          </w:tcPr>
          <w:p w14:paraId="45321C29" w14:textId="77777777" w:rsidR="006937D3" w:rsidRPr="0053122C" w:rsidRDefault="006937D3" w:rsidP="007C67C4">
            <w:pPr>
              <w:spacing w:line="256" w:lineRule="exact"/>
              <w:ind w:left="105"/>
              <w:jc w:val="center"/>
              <w:rPr>
                <w:rFonts w:ascii="Arial" w:eastAsia="Arial" w:hAnsi="Arial" w:cs="Arial"/>
                <w:sz w:val="24"/>
                <w:szCs w:val="24"/>
                <w:lang w:val="es-ES"/>
              </w:rPr>
            </w:pPr>
            <w:r w:rsidRPr="0053122C">
              <w:rPr>
                <w:rFonts w:ascii="Arial" w:eastAsia="Arial" w:hAnsi="Arial" w:cs="Arial"/>
                <w:sz w:val="24"/>
                <w:szCs w:val="24"/>
                <w:lang w:val="es-ES"/>
              </w:rPr>
              <w:t>$</w:t>
            </w:r>
            <w:proofErr w:type="spellStart"/>
            <w:r w:rsidRPr="0053122C">
              <w:rPr>
                <w:rFonts w:ascii="Arial" w:eastAsia="Arial" w:hAnsi="Arial" w:cs="Arial"/>
                <w:sz w:val="24"/>
                <w:szCs w:val="24"/>
                <w:lang w:val="es-ES"/>
              </w:rPr>
              <w:t>xxxxx.xx</w:t>
            </w:r>
            <w:proofErr w:type="spellEnd"/>
          </w:p>
        </w:tc>
        <w:tc>
          <w:tcPr>
            <w:tcW w:w="1843" w:type="dxa"/>
          </w:tcPr>
          <w:p w14:paraId="2E6F31EE" w14:textId="77777777" w:rsidR="006937D3" w:rsidRPr="0053122C" w:rsidRDefault="006937D3" w:rsidP="007C67C4">
            <w:pPr>
              <w:spacing w:line="256" w:lineRule="exact"/>
              <w:ind w:left="107"/>
              <w:jc w:val="center"/>
              <w:rPr>
                <w:rFonts w:ascii="Arial" w:eastAsia="Arial" w:hAnsi="Arial" w:cs="Arial"/>
                <w:sz w:val="24"/>
                <w:szCs w:val="24"/>
                <w:lang w:val="es-ES"/>
              </w:rPr>
            </w:pPr>
            <w:r w:rsidRPr="0053122C">
              <w:rPr>
                <w:rFonts w:ascii="Arial" w:eastAsia="Arial" w:hAnsi="Arial" w:cs="Arial"/>
                <w:sz w:val="24"/>
                <w:szCs w:val="24"/>
                <w:lang w:val="es-ES"/>
              </w:rPr>
              <w:t>$</w:t>
            </w:r>
            <w:proofErr w:type="spellStart"/>
            <w:r w:rsidRPr="0053122C">
              <w:rPr>
                <w:rFonts w:ascii="Arial" w:eastAsia="Arial" w:hAnsi="Arial" w:cs="Arial"/>
                <w:sz w:val="24"/>
                <w:szCs w:val="24"/>
                <w:lang w:val="es-ES"/>
              </w:rPr>
              <w:t>xxxxx.xx</w:t>
            </w:r>
            <w:proofErr w:type="spellEnd"/>
          </w:p>
        </w:tc>
        <w:tc>
          <w:tcPr>
            <w:tcW w:w="2126" w:type="dxa"/>
          </w:tcPr>
          <w:p w14:paraId="7ADB338D" w14:textId="77777777" w:rsidR="006937D3" w:rsidRPr="0053122C" w:rsidRDefault="006937D3" w:rsidP="007C67C4">
            <w:pPr>
              <w:spacing w:line="256" w:lineRule="exact"/>
              <w:ind w:left="107"/>
              <w:jc w:val="center"/>
              <w:rPr>
                <w:rFonts w:ascii="Arial" w:eastAsia="Arial" w:hAnsi="Arial" w:cs="Arial"/>
                <w:sz w:val="24"/>
                <w:szCs w:val="24"/>
                <w:lang w:val="es-ES"/>
              </w:rPr>
            </w:pPr>
            <w:r w:rsidRPr="0053122C">
              <w:rPr>
                <w:rFonts w:ascii="Arial" w:eastAsia="Arial" w:hAnsi="Arial" w:cs="Arial"/>
                <w:sz w:val="24"/>
                <w:szCs w:val="24"/>
                <w:lang w:val="es-ES"/>
              </w:rPr>
              <w:t>$</w:t>
            </w:r>
            <w:proofErr w:type="spellStart"/>
            <w:r w:rsidRPr="0053122C">
              <w:rPr>
                <w:rFonts w:ascii="Arial" w:eastAsia="Arial" w:hAnsi="Arial" w:cs="Arial"/>
                <w:sz w:val="24"/>
                <w:szCs w:val="24"/>
                <w:lang w:val="es-ES"/>
              </w:rPr>
              <w:t>xxxxx.xx</w:t>
            </w:r>
            <w:proofErr w:type="spellEnd"/>
          </w:p>
        </w:tc>
      </w:tr>
    </w:tbl>
    <w:p w14:paraId="4556E20A" w14:textId="77777777" w:rsidR="0099625A" w:rsidRDefault="0099625A" w:rsidP="0099625A">
      <w:pPr>
        <w:spacing w:after="0" w:line="240" w:lineRule="auto"/>
        <w:jc w:val="both"/>
        <w:rPr>
          <w:rFonts w:ascii="Futura T OT" w:hAnsi="Futura T OT" w:cs="Arial"/>
          <w:sz w:val="24"/>
          <w:szCs w:val="24"/>
        </w:rPr>
      </w:pPr>
    </w:p>
    <w:p w14:paraId="085B4045" w14:textId="77777777" w:rsidR="006937D3" w:rsidRDefault="006937D3" w:rsidP="0099625A">
      <w:pPr>
        <w:spacing w:after="0" w:line="240" w:lineRule="auto"/>
        <w:jc w:val="both"/>
        <w:rPr>
          <w:rFonts w:ascii="Futura T OT" w:hAnsi="Futura T OT" w:cs="Arial"/>
          <w:sz w:val="24"/>
          <w:szCs w:val="24"/>
        </w:rPr>
      </w:pPr>
    </w:p>
    <w:p w14:paraId="312A6A7B" w14:textId="77777777" w:rsidR="0099625A" w:rsidRPr="005F25D7" w:rsidRDefault="0099625A" w:rsidP="0099625A">
      <w:pPr>
        <w:spacing w:after="0" w:line="240" w:lineRule="auto"/>
        <w:jc w:val="both"/>
        <w:rPr>
          <w:rFonts w:ascii="Futura T OT" w:hAnsi="Futura T OT" w:cs="Arial"/>
          <w:sz w:val="24"/>
          <w:szCs w:val="24"/>
        </w:rPr>
      </w:pPr>
      <w:r w:rsidRPr="005F25D7">
        <w:rPr>
          <w:rFonts w:ascii="Futura T OT" w:hAnsi="Futura T OT" w:cs="Arial"/>
          <w:sz w:val="24"/>
          <w:szCs w:val="24"/>
        </w:rPr>
        <w:t>Las condiciones para realizar los pagos son:</w:t>
      </w:r>
    </w:p>
    <w:p w14:paraId="4343CA26" w14:textId="77777777" w:rsidR="0099625A" w:rsidRPr="005F25D7" w:rsidRDefault="0099625A" w:rsidP="0099625A">
      <w:pPr>
        <w:numPr>
          <w:ilvl w:val="0"/>
          <w:numId w:val="5"/>
        </w:numPr>
        <w:spacing w:after="0" w:line="240" w:lineRule="auto"/>
        <w:jc w:val="both"/>
        <w:rPr>
          <w:rFonts w:ascii="Futura T OT" w:hAnsi="Futura T OT" w:cs="Arial"/>
          <w:sz w:val="24"/>
          <w:szCs w:val="24"/>
        </w:rPr>
      </w:pPr>
      <w:r w:rsidRPr="005F25D7">
        <w:rPr>
          <w:rFonts w:ascii="Futura T OT" w:hAnsi="Futura T OT" w:cs="Arial"/>
          <w:sz w:val="24"/>
          <w:szCs w:val="24"/>
        </w:rPr>
        <w:t xml:space="preserve">Que el proveedor haya entregado al IQM los productos </w:t>
      </w:r>
      <w:r>
        <w:rPr>
          <w:rFonts w:ascii="Futura T OT" w:hAnsi="Futura T OT" w:cs="Arial"/>
          <w:sz w:val="24"/>
          <w:szCs w:val="24"/>
        </w:rPr>
        <w:t xml:space="preserve">respectivos </w:t>
      </w:r>
      <w:r w:rsidRPr="005F25D7">
        <w:rPr>
          <w:rFonts w:ascii="Futura T OT" w:hAnsi="Futura T OT" w:cs="Arial"/>
          <w:sz w:val="24"/>
          <w:szCs w:val="24"/>
        </w:rPr>
        <w:t xml:space="preserve">y éstos hayan sido </w:t>
      </w:r>
      <w:r>
        <w:rPr>
          <w:rFonts w:ascii="Futura T OT" w:hAnsi="Futura T OT" w:cs="Arial"/>
          <w:sz w:val="24"/>
          <w:szCs w:val="24"/>
        </w:rPr>
        <w:t xml:space="preserve">revisados y </w:t>
      </w:r>
      <w:r w:rsidRPr="005F25D7">
        <w:rPr>
          <w:rFonts w:ascii="Futura T OT" w:hAnsi="Futura T OT" w:cs="Arial"/>
          <w:sz w:val="24"/>
          <w:szCs w:val="24"/>
        </w:rPr>
        <w:t>aprobados.</w:t>
      </w:r>
    </w:p>
    <w:p w14:paraId="1AAEE900" w14:textId="77777777" w:rsidR="0099625A" w:rsidRPr="00684912" w:rsidRDefault="0099625A" w:rsidP="0099625A">
      <w:pPr>
        <w:pStyle w:val="Prrafodelista1"/>
        <w:numPr>
          <w:ilvl w:val="0"/>
          <w:numId w:val="5"/>
        </w:numPr>
        <w:spacing w:after="0"/>
        <w:jc w:val="both"/>
        <w:rPr>
          <w:rFonts w:ascii="Futura T OT" w:hAnsi="Futura T OT" w:cs="Arial"/>
          <w:sz w:val="24"/>
          <w:szCs w:val="24"/>
        </w:rPr>
      </w:pPr>
      <w:r w:rsidRPr="005F25D7">
        <w:rPr>
          <w:rFonts w:ascii="Futura T OT" w:hAnsi="Futura T OT" w:cs="Arial"/>
          <w:sz w:val="24"/>
          <w:szCs w:val="24"/>
        </w:rPr>
        <w:t>La recepción del Comprobante Fiscal Digital (CFDI) y (XML), se realizará después de la revisión de los productos por parte del IQM y previa solventación de las observaciones presentadas</w:t>
      </w:r>
      <w:r>
        <w:rPr>
          <w:rFonts w:ascii="Futura T OT" w:hAnsi="Futura T OT" w:cs="Arial"/>
          <w:sz w:val="24"/>
          <w:szCs w:val="24"/>
        </w:rPr>
        <w:t xml:space="preserve"> en su caso</w:t>
      </w:r>
      <w:r w:rsidRPr="005F25D7">
        <w:rPr>
          <w:rFonts w:ascii="Futura T OT" w:hAnsi="Futura T OT" w:cs="Arial"/>
          <w:sz w:val="24"/>
          <w:szCs w:val="24"/>
        </w:rPr>
        <w:t>.</w:t>
      </w:r>
    </w:p>
    <w:p w14:paraId="432D6CA2" w14:textId="77777777" w:rsidR="0099625A" w:rsidRPr="00684912" w:rsidRDefault="0099625A" w:rsidP="0099625A">
      <w:pPr>
        <w:pStyle w:val="Prrafodelista1"/>
        <w:numPr>
          <w:ilvl w:val="0"/>
          <w:numId w:val="5"/>
        </w:numPr>
        <w:spacing w:after="0"/>
        <w:jc w:val="both"/>
        <w:rPr>
          <w:rFonts w:ascii="Futura T OT" w:hAnsi="Futura T OT" w:cs="Arial"/>
          <w:sz w:val="24"/>
          <w:szCs w:val="24"/>
        </w:rPr>
      </w:pPr>
      <w:r w:rsidRPr="005F25D7">
        <w:rPr>
          <w:rFonts w:ascii="Futura T OT" w:hAnsi="Futura T OT" w:cs="Arial"/>
          <w:sz w:val="24"/>
          <w:szCs w:val="24"/>
        </w:rPr>
        <w:lastRenderedPageBreak/>
        <w:t>La Dirección de Administración tendrá 20 días contados a partir de la recepción del Comprobante Fiscal Digital (CFDI) y (XML), para poder cubrir el pago.</w:t>
      </w:r>
    </w:p>
    <w:p w14:paraId="40AD4F34" w14:textId="77777777" w:rsidR="0099625A" w:rsidRPr="00684912" w:rsidRDefault="0099625A" w:rsidP="0099625A">
      <w:pPr>
        <w:pStyle w:val="Prrafodelista1"/>
        <w:numPr>
          <w:ilvl w:val="0"/>
          <w:numId w:val="5"/>
        </w:numPr>
        <w:spacing w:after="0"/>
        <w:jc w:val="both"/>
        <w:rPr>
          <w:rFonts w:ascii="Futura T OT" w:hAnsi="Futura T OT" w:cs="Arial"/>
          <w:sz w:val="24"/>
          <w:szCs w:val="24"/>
        </w:rPr>
      </w:pPr>
      <w:r w:rsidRPr="005F25D7">
        <w:rPr>
          <w:rFonts w:ascii="Futura T OT" w:hAnsi="Futura T OT" w:cs="Arial"/>
          <w:sz w:val="24"/>
          <w:szCs w:val="24"/>
          <w:lang w:val="es-ES"/>
        </w:rPr>
        <w:t>La fianza de cumplimiento por el 10% del monto del contrato y entregada en un plazo no mayor de 10 días naturales posteriores a la firma del contrato correspondiente.</w:t>
      </w:r>
    </w:p>
    <w:p w14:paraId="53C45B40" w14:textId="77777777" w:rsidR="0099625A" w:rsidRDefault="0099625A" w:rsidP="0099625A">
      <w:pPr>
        <w:pStyle w:val="Prrafodelista1"/>
        <w:numPr>
          <w:ilvl w:val="0"/>
          <w:numId w:val="5"/>
        </w:numPr>
        <w:spacing w:after="0"/>
        <w:jc w:val="both"/>
        <w:rPr>
          <w:rFonts w:ascii="Futura T OT" w:hAnsi="Futura T OT" w:cs="Arial"/>
          <w:sz w:val="24"/>
          <w:szCs w:val="24"/>
        </w:rPr>
      </w:pPr>
      <w:r w:rsidRPr="005F25D7">
        <w:rPr>
          <w:rFonts w:ascii="Futura T OT" w:hAnsi="Futura T OT" w:cs="Arial"/>
          <w:sz w:val="24"/>
          <w:szCs w:val="24"/>
        </w:rPr>
        <w:t>El Comprobante Fiscal Digital (CFDI) deberá ser expedida con los siguientes datos:</w:t>
      </w:r>
    </w:p>
    <w:p w14:paraId="2EED8C87" w14:textId="77777777" w:rsidR="0099625A" w:rsidRPr="005F25D7" w:rsidRDefault="0099625A" w:rsidP="0099625A">
      <w:pPr>
        <w:pStyle w:val="Prrafodelista1"/>
        <w:spacing w:after="0"/>
        <w:ind w:left="360"/>
        <w:jc w:val="both"/>
        <w:rPr>
          <w:rFonts w:ascii="Futura T OT" w:hAnsi="Futura T OT" w:cs="Arial"/>
          <w:sz w:val="24"/>
          <w:szCs w:val="24"/>
        </w:rPr>
      </w:pPr>
    </w:p>
    <w:p w14:paraId="6A34EE8F" w14:textId="77777777" w:rsidR="0099625A" w:rsidRPr="005F25D7" w:rsidRDefault="0099625A" w:rsidP="0099625A">
      <w:pPr>
        <w:pStyle w:val="Prrafodelista1"/>
        <w:spacing w:after="0"/>
        <w:ind w:left="360" w:firstLine="708"/>
        <w:jc w:val="both"/>
        <w:rPr>
          <w:rFonts w:ascii="Futura T OT" w:hAnsi="Futura T OT" w:cs="Arial"/>
          <w:b/>
          <w:sz w:val="24"/>
          <w:szCs w:val="24"/>
          <w:lang w:val="es-ES"/>
        </w:rPr>
      </w:pPr>
      <w:r w:rsidRPr="005F25D7">
        <w:rPr>
          <w:rFonts w:ascii="Futura T OT" w:hAnsi="Futura T OT" w:cs="Arial"/>
          <w:b/>
          <w:sz w:val="24"/>
          <w:szCs w:val="24"/>
          <w:lang w:val="es-ES"/>
        </w:rPr>
        <w:t>Instituto Quintanarroense de la Mujer</w:t>
      </w:r>
    </w:p>
    <w:p w14:paraId="0BB0C3C9" w14:textId="77777777" w:rsidR="0099625A" w:rsidRPr="005F25D7" w:rsidRDefault="0099625A" w:rsidP="0099625A">
      <w:pPr>
        <w:pStyle w:val="Prrafodelista1"/>
        <w:spacing w:after="0"/>
        <w:ind w:left="1080"/>
        <w:jc w:val="both"/>
        <w:rPr>
          <w:rFonts w:ascii="Futura T OT" w:hAnsi="Futura T OT" w:cs="Arial"/>
          <w:b/>
          <w:sz w:val="24"/>
          <w:szCs w:val="24"/>
          <w:lang w:val="es-ES"/>
        </w:rPr>
      </w:pPr>
      <w:r w:rsidRPr="005F25D7">
        <w:rPr>
          <w:rFonts w:ascii="Futura T OT" w:hAnsi="Futura T OT" w:cs="Arial"/>
          <w:b/>
          <w:sz w:val="24"/>
          <w:szCs w:val="24"/>
          <w:lang w:val="es-ES"/>
        </w:rPr>
        <w:t xml:space="preserve">Av. Benito Juárez #49 entre Av. Othón P. Blanco y Av. Álvaro Obregón  </w:t>
      </w:r>
    </w:p>
    <w:p w14:paraId="1753B5B6" w14:textId="77777777" w:rsidR="0099625A" w:rsidRPr="005F25D7" w:rsidRDefault="0099625A" w:rsidP="0099625A">
      <w:pPr>
        <w:pStyle w:val="Prrafodelista1"/>
        <w:spacing w:after="0"/>
        <w:ind w:left="1080"/>
        <w:jc w:val="both"/>
        <w:rPr>
          <w:rFonts w:ascii="Futura T OT" w:hAnsi="Futura T OT" w:cs="Arial"/>
          <w:b/>
          <w:sz w:val="24"/>
          <w:szCs w:val="24"/>
          <w:lang w:val="es-ES"/>
        </w:rPr>
      </w:pPr>
      <w:r w:rsidRPr="005F25D7">
        <w:rPr>
          <w:rFonts w:ascii="Futura T OT" w:hAnsi="Futura T OT" w:cs="Arial"/>
          <w:b/>
          <w:sz w:val="24"/>
          <w:szCs w:val="24"/>
          <w:lang w:val="es-ES"/>
        </w:rPr>
        <w:t>C.P. 77000</w:t>
      </w:r>
    </w:p>
    <w:p w14:paraId="016EC9BC" w14:textId="77777777" w:rsidR="0099625A" w:rsidRPr="005F25D7" w:rsidRDefault="0099625A" w:rsidP="0099625A">
      <w:pPr>
        <w:pStyle w:val="Prrafodelista1"/>
        <w:spacing w:after="0"/>
        <w:ind w:left="1080"/>
        <w:jc w:val="both"/>
        <w:rPr>
          <w:rFonts w:ascii="Futura T OT" w:hAnsi="Futura T OT" w:cs="Arial"/>
          <w:b/>
          <w:sz w:val="24"/>
          <w:szCs w:val="24"/>
          <w:lang w:val="es-ES"/>
        </w:rPr>
      </w:pPr>
      <w:r w:rsidRPr="005F25D7">
        <w:rPr>
          <w:rFonts w:ascii="Futura T OT" w:hAnsi="Futura T OT" w:cs="Arial"/>
          <w:b/>
          <w:sz w:val="24"/>
          <w:szCs w:val="24"/>
          <w:lang w:val="es-ES"/>
        </w:rPr>
        <w:t>RFC. IQM 980515 MV7</w:t>
      </w:r>
    </w:p>
    <w:p w14:paraId="123DD0C5" w14:textId="77777777" w:rsidR="0099625A" w:rsidRPr="005F25D7" w:rsidRDefault="0099625A" w:rsidP="0099625A">
      <w:pPr>
        <w:pStyle w:val="Prrafodelista1"/>
        <w:spacing w:after="0"/>
        <w:ind w:left="1080"/>
        <w:jc w:val="both"/>
        <w:rPr>
          <w:rFonts w:ascii="Futura T OT" w:hAnsi="Futura T OT" w:cs="Arial"/>
          <w:b/>
          <w:sz w:val="24"/>
          <w:szCs w:val="24"/>
          <w:lang w:val="es-ES"/>
        </w:rPr>
      </w:pPr>
      <w:r w:rsidRPr="005F25D7">
        <w:rPr>
          <w:rFonts w:ascii="Futura T OT" w:hAnsi="Futura T OT" w:cs="Arial"/>
          <w:b/>
          <w:sz w:val="24"/>
          <w:szCs w:val="24"/>
          <w:lang w:val="es-ES"/>
        </w:rPr>
        <w:t>Chetumal, Quintana Roo</w:t>
      </w:r>
    </w:p>
    <w:p w14:paraId="687ED421" w14:textId="77777777" w:rsidR="0099625A" w:rsidRPr="005F25D7" w:rsidRDefault="0099625A" w:rsidP="0099625A">
      <w:pPr>
        <w:pStyle w:val="Prrafodelista1"/>
        <w:spacing w:after="0"/>
        <w:ind w:left="1080"/>
        <w:jc w:val="both"/>
        <w:rPr>
          <w:rFonts w:ascii="Futura T OT" w:hAnsi="Futura T OT" w:cs="Arial"/>
          <w:b/>
          <w:sz w:val="24"/>
          <w:szCs w:val="24"/>
          <w:lang w:val="es-ES"/>
        </w:rPr>
      </w:pPr>
      <w:r w:rsidRPr="005F25D7">
        <w:rPr>
          <w:rFonts w:ascii="Futura T OT" w:hAnsi="Futura T OT" w:cs="Arial"/>
          <w:b/>
          <w:sz w:val="24"/>
          <w:szCs w:val="24"/>
          <w:lang w:val="es-ES"/>
        </w:rPr>
        <w:t>Municipio Othón P. Blanco</w:t>
      </w:r>
    </w:p>
    <w:p w14:paraId="649CF507" w14:textId="77777777" w:rsidR="0099625A" w:rsidRPr="00F57FBF" w:rsidRDefault="0099625A" w:rsidP="0099625A">
      <w:pPr>
        <w:spacing w:after="0" w:line="240" w:lineRule="auto"/>
        <w:jc w:val="both"/>
        <w:rPr>
          <w:rFonts w:ascii="Futura T OT" w:hAnsi="Futura T OT"/>
          <w:b/>
          <w:sz w:val="24"/>
          <w:szCs w:val="24"/>
        </w:rPr>
      </w:pPr>
    </w:p>
    <w:p w14:paraId="7470F970" w14:textId="77777777" w:rsidR="0099625A" w:rsidRPr="005F25D7" w:rsidRDefault="0099625A" w:rsidP="0099625A">
      <w:pPr>
        <w:pStyle w:val="Prrafodelista1"/>
        <w:spacing w:after="0"/>
        <w:ind w:left="1080"/>
        <w:jc w:val="both"/>
        <w:rPr>
          <w:rFonts w:ascii="Futura T OT" w:hAnsi="Futura T OT" w:cs="Arial"/>
          <w:b/>
          <w:sz w:val="24"/>
          <w:szCs w:val="24"/>
          <w:lang w:val="es-ES"/>
        </w:rPr>
      </w:pPr>
    </w:p>
    <w:p w14:paraId="2D1E2D1B" w14:textId="77777777" w:rsidR="0099625A" w:rsidRDefault="0099625A" w:rsidP="0099625A">
      <w:pPr>
        <w:spacing w:after="0" w:line="240" w:lineRule="auto"/>
        <w:jc w:val="both"/>
        <w:rPr>
          <w:rFonts w:ascii="Futura ICG" w:hAnsi="Futura ICG"/>
          <w:sz w:val="24"/>
          <w:szCs w:val="24"/>
        </w:rPr>
      </w:pPr>
    </w:p>
    <w:p w14:paraId="021C3FEA" w14:textId="77777777" w:rsidR="00F76C0C" w:rsidRDefault="00F76C0C" w:rsidP="0099625A">
      <w:pPr>
        <w:spacing w:after="0" w:line="240" w:lineRule="auto"/>
        <w:jc w:val="both"/>
        <w:rPr>
          <w:rFonts w:ascii="Futura ICG" w:hAnsi="Futura ICG"/>
          <w:sz w:val="24"/>
          <w:szCs w:val="24"/>
        </w:rPr>
      </w:pPr>
    </w:p>
    <w:p w14:paraId="79B5428A" w14:textId="77777777" w:rsidR="0099625A" w:rsidRDefault="0099625A" w:rsidP="0099625A">
      <w:pPr>
        <w:pStyle w:val="Prrafodelista"/>
        <w:numPr>
          <w:ilvl w:val="0"/>
          <w:numId w:val="6"/>
        </w:numPr>
        <w:spacing w:after="0" w:line="240" w:lineRule="auto"/>
        <w:jc w:val="both"/>
        <w:rPr>
          <w:rFonts w:ascii="Futura ICG" w:hAnsi="Futura ICG"/>
          <w:b/>
          <w:sz w:val="24"/>
          <w:szCs w:val="24"/>
        </w:rPr>
      </w:pPr>
      <w:r w:rsidRPr="00684912">
        <w:rPr>
          <w:rFonts w:ascii="Futura ICG" w:hAnsi="Futura ICG"/>
          <w:b/>
          <w:sz w:val="24"/>
          <w:szCs w:val="24"/>
        </w:rPr>
        <w:t>Ámbito de relaciones</w:t>
      </w:r>
    </w:p>
    <w:p w14:paraId="39C6B141" w14:textId="77777777" w:rsidR="0099625A" w:rsidRPr="00711FF4" w:rsidRDefault="0099625A" w:rsidP="0099625A">
      <w:pPr>
        <w:spacing w:after="0" w:line="240" w:lineRule="auto"/>
        <w:ind w:left="360"/>
        <w:jc w:val="both"/>
        <w:rPr>
          <w:rFonts w:ascii="Futura ICG" w:hAnsi="Futura ICG"/>
          <w:b/>
          <w:sz w:val="24"/>
          <w:szCs w:val="24"/>
        </w:rPr>
      </w:pPr>
    </w:p>
    <w:p w14:paraId="168ACDAD" w14:textId="77777777" w:rsidR="0099625A" w:rsidRPr="00711FF4" w:rsidRDefault="0099625A" w:rsidP="0099625A">
      <w:pPr>
        <w:spacing w:after="0" w:line="240" w:lineRule="auto"/>
        <w:jc w:val="both"/>
        <w:rPr>
          <w:rFonts w:ascii="Futura T OT" w:hAnsi="Futura T OT"/>
          <w:sz w:val="24"/>
          <w:szCs w:val="24"/>
        </w:rPr>
      </w:pPr>
      <w:r w:rsidRPr="00711FF4">
        <w:rPr>
          <w:rFonts w:ascii="Futura T OT" w:hAnsi="Futura T OT"/>
          <w:sz w:val="24"/>
          <w:szCs w:val="24"/>
        </w:rPr>
        <w:t>La coordinación de la elaboración de este trabajo, estará a cargo de la Dirección de Institucionalización de la Perspectiva de Género (IPEG), quien realizará la revisión respectiva, generando las observaciones pertinentes, cuando sea necesario.</w:t>
      </w:r>
    </w:p>
    <w:p w14:paraId="66012F20" w14:textId="77777777" w:rsidR="0099625A" w:rsidRDefault="0099625A" w:rsidP="0099625A">
      <w:pPr>
        <w:spacing w:after="0" w:line="240" w:lineRule="auto"/>
        <w:jc w:val="both"/>
        <w:rPr>
          <w:rFonts w:ascii="Futura T OT" w:hAnsi="Futura T OT"/>
          <w:sz w:val="24"/>
          <w:szCs w:val="24"/>
        </w:rPr>
      </w:pPr>
    </w:p>
    <w:p w14:paraId="5679D130" w14:textId="77777777" w:rsidR="0099625A" w:rsidRPr="00711FF4" w:rsidRDefault="0099625A" w:rsidP="0099625A">
      <w:pPr>
        <w:spacing w:after="0" w:line="240" w:lineRule="auto"/>
        <w:jc w:val="both"/>
        <w:rPr>
          <w:rFonts w:ascii="Futura T OT" w:hAnsi="Futura T OT"/>
          <w:szCs w:val="24"/>
        </w:rPr>
      </w:pPr>
      <w:r w:rsidRPr="00711FF4">
        <w:rPr>
          <w:rFonts w:ascii="Futura T OT" w:hAnsi="Futura T OT"/>
          <w:sz w:val="24"/>
          <w:szCs w:val="24"/>
        </w:rPr>
        <w:t>El proveedor siempre se deberá dirigir a la Directora de IPEG con quien coordinará los trabajos, o en su caso, con quien se designe. El proveedor tiene la responsabilidad de que los servicios brindados se desarrollen de conformidad con las normas de calidad y eficiencia.</w:t>
      </w:r>
    </w:p>
    <w:p w14:paraId="1A5B143A" w14:textId="77777777" w:rsidR="0099625A" w:rsidRDefault="0099625A" w:rsidP="0099625A">
      <w:pPr>
        <w:spacing w:after="0" w:line="240" w:lineRule="auto"/>
        <w:jc w:val="both"/>
        <w:rPr>
          <w:rFonts w:ascii="Futura T OT" w:hAnsi="Futura T OT"/>
          <w:sz w:val="24"/>
          <w:szCs w:val="24"/>
        </w:rPr>
      </w:pPr>
    </w:p>
    <w:p w14:paraId="3323BD3A" w14:textId="77777777" w:rsidR="0099625A" w:rsidRPr="00E727EF" w:rsidRDefault="0099625A" w:rsidP="0099625A">
      <w:pPr>
        <w:spacing w:after="0" w:line="240" w:lineRule="auto"/>
        <w:jc w:val="both"/>
        <w:rPr>
          <w:rFonts w:ascii="Futura T OT" w:hAnsi="Futura T OT"/>
          <w:szCs w:val="24"/>
        </w:rPr>
      </w:pPr>
      <w:r w:rsidRPr="00711FF4">
        <w:rPr>
          <w:rFonts w:ascii="Futura T OT" w:hAnsi="Futura T OT"/>
          <w:sz w:val="24"/>
          <w:szCs w:val="24"/>
        </w:rPr>
        <w:t>Para cualquier aclaración o corrección el IQM podrá convocar al proveedor todas las veces que crea pertinente, el cual deberá de responder en las fechas que se le proponga. Los documentos como propuesta técnica y económica, firma de contrato, entrega de fianza de cumplimiento correspondiente al 10% sobre la propuesta económica, los documentos administrativos y comprobantes fiscales digitales (CFDI) y XML, serán entregados a la Dirección Administrativa.</w:t>
      </w:r>
    </w:p>
    <w:p w14:paraId="7D1F30D5" w14:textId="77777777" w:rsidR="0099625A" w:rsidRDefault="0099625A" w:rsidP="0099625A">
      <w:pPr>
        <w:spacing w:after="0" w:line="240" w:lineRule="auto"/>
        <w:jc w:val="both"/>
        <w:rPr>
          <w:rFonts w:ascii="Futura T OT" w:hAnsi="Futura T OT"/>
          <w:sz w:val="24"/>
          <w:szCs w:val="24"/>
        </w:rPr>
      </w:pPr>
    </w:p>
    <w:p w14:paraId="0D92B3B9" w14:textId="30A1689F" w:rsidR="00D1628A" w:rsidRPr="00336F55" w:rsidRDefault="00D1628A" w:rsidP="00820B4C">
      <w:pPr>
        <w:spacing w:after="0" w:line="240" w:lineRule="auto"/>
        <w:jc w:val="both"/>
        <w:rPr>
          <w:rFonts w:ascii="Futura T OT" w:hAnsi="Futura T OT"/>
          <w:szCs w:val="24"/>
        </w:rPr>
      </w:pPr>
    </w:p>
    <w:sectPr w:rsidR="00D1628A" w:rsidRPr="00336F55">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F38531" w14:textId="77777777" w:rsidR="006A4F05" w:rsidRDefault="006A4F05" w:rsidP="00064EB2">
      <w:pPr>
        <w:spacing w:after="0" w:line="240" w:lineRule="auto"/>
      </w:pPr>
      <w:r>
        <w:separator/>
      </w:r>
    </w:p>
  </w:endnote>
  <w:endnote w:type="continuationSeparator" w:id="0">
    <w:p w14:paraId="2A6E5592" w14:textId="77777777" w:rsidR="006A4F05" w:rsidRDefault="006A4F05" w:rsidP="00064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utura Bk BT">
    <w:altName w:val="Segoe UI"/>
    <w:charset w:val="00"/>
    <w:family w:val="swiss"/>
    <w:pitch w:val="variable"/>
    <w:sig w:usb0="00000001" w:usb1="1000204A" w:usb2="00000000" w:usb3="00000000" w:csb0="00000011" w:csb1="00000000"/>
  </w:font>
  <w:font w:name="Futura T OT">
    <w:altName w:val="Arial"/>
    <w:panose1 w:val="00000000000000000000"/>
    <w:charset w:val="00"/>
    <w:family w:val="modern"/>
    <w:notTrueType/>
    <w:pitch w:val="variable"/>
    <w:sig w:usb0="00000001" w:usb1="50002048"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Futura ICG">
    <w:altName w:val="Courier New"/>
    <w:charset w:val="00"/>
    <w:family w:val="auto"/>
    <w:pitch w:val="variable"/>
    <w:sig w:usb0="00000001"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584975" w14:textId="77777777" w:rsidR="00C4199C" w:rsidRPr="00C4199C" w:rsidRDefault="00C4199C" w:rsidP="00C4199C">
    <w:pPr>
      <w:pStyle w:val="Piedepgina"/>
      <w:jc w:val="center"/>
      <w:rPr>
        <w:sz w:val="18"/>
        <w:szCs w:val="18"/>
      </w:rPr>
    </w:pPr>
    <w:r w:rsidRPr="00C4199C">
      <w:rPr>
        <w:sz w:val="18"/>
        <w:szCs w:val="18"/>
      </w:rPr>
      <w:t>“Este material se realizó con recursos de FOBAM 2020 del Instituto Nacional de las</w:t>
    </w:r>
  </w:p>
  <w:p w14:paraId="1006B49F" w14:textId="77777777" w:rsidR="00C4199C" w:rsidRPr="00C4199C" w:rsidRDefault="00C4199C" w:rsidP="00C4199C">
    <w:pPr>
      <w:pStyle w:val="Piedepgina"/>
      <w:jc w:val="center"/>
      <w:rPr>
        <w:sz w:val="18"/>
        <w:szCs w:val="18"/>
      </w:rPr>
    </w:pPr>
    <w:r w:rsidRPr="00C4199C">
      <w:rPr>
        <w:sz w:val="18"/>
        <w:szCs w:val="18"/>
      </w:rPr>
      <w:t>Mujeres, empero, éste no necesariamente comparte los puntos de vista expresados</w:t>
    </w:r>
  </w:p>
  <w:p w14:paraId="1402C32F" w14:textId="6C4BE432" w:rsidR="0069194E" w:rsidRPr="00C4199C" w:rsidRDefault="00C4199C" w:rsidP="00C4199C">
    <w:pPr>
      <w:pStyle w:val="Piedepgina"/>
      <w:jc w:val="center"/>
      <w:rPr>
        <w:sz w:val="18"/>
        <w:szCs w:val="18"/>
      </w:rPr>
    </w:pPr>
    <w:proofErr w:type="gramStart"/>
    <w:r w:rsidRPr="00C4199C">
      <w:rPr>
        <w:sz w:val="18"/>
        <w:szCs w:val="18"/>
      </w:rPr>
      <w:t>por</w:t>
    </w:r>
    <w:proofErr w:type="gramEnd"/>
    <w:r w:rsidRPr="00C4199C">
      <w:rPr>
        <w:sz w:val="18"/>
        <w:szCs w:val="18"/>
      </w:rPr>
      <w:t xml:space="preserve"> las(os) autores del presente trabajo.”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394309" w14:textId="77777777" w:rsidR="006A4F05" w:rsidRDefault="006A4F05" w:rsidP="00064EB2">
      <w:pPr>
        <w:spacing w:after="0" w:line="240" w:lineRule="auto"/>
      </w:pPr>
      <w:r>
        <w:separator/>
      </w:r>
    </w:p>
  </w:footnote>
  <w:footnote w:type="continuationSeparator" w:id="0">
    <w:p w14:paraId="38F37FF8" w14:textId="77777777" w:rsidR="006A4F05" w:rsidRDefault="006A4F05" w:rsidP="00064E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4DDF6D" w14:textId="5AD95921" w:rsidR="00CF2F9E" w:rsidRDefault="0077183D">
    <w:pPr>
      <w:pStyle w:val="Encabezado"/>
    </w:pPr>
    <w:r>
      <w:rPr>
        <w:noProof/>
        <w:lang w:val="es-MX" w:eastAsia="es-MX"/>
      </w:rPr>
      <w:drawing>
        <wp:anchor distT="0" distB="0" distL="114300" distR="114300" simplePos="0" relativeHeight="251666432" behindDoc="0" locked="0" layoutInCell="1" allowOverlap="1" wp14:anchorId="5E2B474C" wp14:editId="47B6AFF6">
          <wp:simplePos x="0" y="0"/>
          <wp:positionH relativeFrom="column">
            <wp:posOffset>3187065</wp:posOffset>
          </wp:positionH>
          <wp:positionV relativeFrom="paragraph">
            <wp:posOffset>-267335</wp:posOffset>
          </wp:positionV>
          <wp:extent cx="2463165" cy="749935"/>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3165" cy="749935"/>
                  </a:xfrm>
                  <a:prstGeom prst="rect">
                    <a:avLst/>
                  </a:prstGeom>
                  <a:noFill/>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5408" behindDoc="0" locked="0" layoutInCell="1" allowOverlap="1" wp14:anchorId="5AD3116F" wp14:editId="780C4E3F">
          <wp:simplePos x="0" y="0"/>
          <wp:positionH relativeFrom="column">
            <wp:posOffset>1167765</wp:posOffset>
          </wp:positionH>
          <wp:positionV relativeFrom="paragraph">
            <wp:posOffset>-268605</wp:posOffset>
          </wp:positionV>
          <wp:extent cx="1769745" cy="657225"/>
          <wp:effectExtent l="0" t="0" r="1905" b="9525"/>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69745" cy="657225"/>
                  </a:xfrm>
                  <a:prstGeom prst="rect">
                    <a:avLst/>
                  </a:prstGeom>
                  <a:noFill/>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4384" behindDoc="0" locked="0" layoutInCell="1" allowOverlap="1" wp14:anchorId="6EB150BB" wp14:editId="5F3D24B9">
          <wp:simplePos x="0" y="0"/>
          <wp:positionH relativeFrom="column">
            <wp:posOffset>-270510</wp:posOffset>
          </wp:positionH>
          <wp:positionV relativeFrom="paragraph">
            <wp:posOffset>-408940</wp:posOffset>
          </wp:positionV>
          <wp:extent cx="1383665" cy="798830"/>
          <wp:effectExtent l="0" t="0" r="6985" b="127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83665" cy="798830"/>
                  </a:xfrm>
                  <a:prstGeom prst="rect">
                    <a:avLst/>
                  </a:prstGeom>
                  <a:noFill/>
                </pic:spPr>
              </pic:pic>
            </a:graphicData>
          </a:graphic>
          <wp14:sizeRelH relativeFrom="page">
            <wp14:pctWidth>0</wp14:pctWidth>
          </wp14:sizeRelH>
          <wp14:sizeRelV relativeFrom="page">
            <wp14:pctHeight>0</wp14:pctHeight>
          </wp14:sizeRelV>
        </wp:anchor>
      </w:drawing>
    </w:r>
  </w:p>
  <w:p w14:paraId="42812ACB" w14:textId="77777777" w:rsidR="00CF2F9E" w:rsidRDefault="00CF2F9E">
    <w:pPr>
      <w:pStyle w:val="Encabezado"/>
    </w:pPr>
  </w:p>
  <w:p w14:paraId="7053918C" w14:textId="77777777" w:rsidR="00F24D3C" w:rsidRDefault="00F24D3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541AA"/>
    <w:multiLevelType w:val="hybridMultilevel"/>
    <w:tmpl w:val="B92EBA8A"/>
    <w:lvl w:ilvl="0" w:tplc="1B00432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E7F59FE"/>
    <w:multiLevelType w:val="hybridMultilevel"/>
    <w:tmpl w:val="5290E016"/>
    <w:lvl w:ilvl="0" w:tplc="EB78E4A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4B87835"/>
    <w:multiLevelType w:val="hybridMultilevel"/>
    <w:tmpl w:val="7834C8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5CD0446"/>
    <w:multiLevelType w:val="hybridMultilevel"/>
    <w:tmpl w:val="3B34A9DC"/>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4">
    <w:nsid w:val="213D47AD"/>
    <w:multiLevelType w:val="hybridMultilevel"/>
    <w:tmpl w:val="EA683924"/>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5">
    <w:nsid w:val="22AB3771"/>
    <w:multiLevelType w:val="hybridMultilevel"/>
    <w:tmpl w:val="72FE1B5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71205EF"/>
    <w:multiLevelType w:val="hybridMultilevel"/>
    <w:tmpl w:val="A964DF4E"/>
    <w:lvl w:ilvl="0" w:tplc="E78EEF0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9D470B1"/>
    <w:multiLevelType w:val="hybridMultilevel"/>
    <w:tmpl w:val="B92EBA8A"/>
    <w:lvl w:ilvl="0" w:tplc="1B00432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8E153AD"/>
    <w:multiLevelType w:val="hybridMultilevel"/>
    <w:tmpl w:val="CACA40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nsid w:val="39507B00"/>
    <w:multiLevelType w:val="hybridMultilevel"/>
    <w:tmpl w:val="9626B0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0E55AE9"/>
    <w:multiLevelType w:val="hybridMultilevel"/>
    <w:tmpl w:val="D0223C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3571392"/>
    <w:multiLevelType w:val="hybridMultilevel"/>
    <w:tmpl w:val="D722C4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50D1BB1"/>
    <w:multiLevelType w:val="hybridMultilevel"/>
    <w:tmpl w:val="2A5A47E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57576673"/>
    <w:multiLevelType w:val="hybridMultilevel"/>
    <w:tmpl w:val="BB1E0CB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nsid w:val="57CA3683"/>
    <w:multiLevelType w:val="hybridMultilevel"/>
    <w:tmpl w:val="1F52E184"/>
    <w:lvl w:ilvl="0" w:tplc="79FC5E74">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5C090F79"/>
    <w:multiLevelType w:val="hybridMultilevel"/>
    <w:tmpl w:val="855A49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62826844"/>
    <w:multiLevelType w:val="multilevel"/>
    <w:tmpl w:val="A2228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33D6260"/>
    <w:multiLevelType w:val="hybridMultilevel"/>
    <w:tmpl w:val="93FC9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648F12E4"/>
    <w:multiLevelType w:val="hybridMultilevel"/>
    <w:tmpl w:val="DB667C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67E745D3"/>
    <w:multiLevelType w:val="hybridMultilevel"/>
    <w:tmpl w:val="F4C833D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nsid w:val="681947C1"/>
    <w:multiLevelType w:val="hybridMultilevel"/>
    <w:tmpl w:val="1B56350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B457E9F"/>
    <w:multiLevelType w:val="multilevel"/>
    <w:tmpl w:val="B694F5E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6F6E0E41"/>
    <w:multiLevelType w:val="multilevel"/>
    <w:tmpl w:val="8FC28AD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23">
    <w:nsid w:val="77A70A56"/>
    <w:multiLevelType w:val="hybridMultilevel"/>
    <w:tmpl w:val="4AE812AC"/>
    <w:lvl w:ilvl="0" w:tplc="080A0013">
      <w:start w:val="1"/>
      <w:numFmt w:val="upp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nsid w:val="790F0BA3"/>
    <w:multiLevelType w:val="hybridMultilevel"/>
    <w:tmpl w:val="521A46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C6A40E2"/>
    <w:multiLevelType w:val="hybridMultilevel"/>
    <w:tmpl w:val="072C9B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4"/>
  </w:num>
  <w:num w:numId="4">
    <w:abstractNumId w:val="20"/>
  </w:num>
  <w:num w:numId="5">
    <w:abstractNumId w:val="11"/>
  </w:num>
  <w:num w:numId="6">
    <w:abstractNumId w:val="6"/>
  </w:num>
  <w:num w:numId="7">
    <w:abstractNumId w:val="7"/>
  </w:num>
  <w:num w:numId="8">
    <w:abstractNumId w:val="25"/>
  </w:num>
  <w:num w:numId="9">
    <w:abstractNumId w:val="1"/>
  </w:num>
  <w:num w:numId="10">
    <w:abstractNumId w:val="23"/>
  </w:num>
  <w:num w:numId="11">
    <w:abstractNumId w:val="13"/>
  </w:num>
  <w:num w:numId="12">
    <w:abstractNumId w:val="12"/>
  </w:num>
  <w:num w:numId="13">
    <w:abstractNumId w:val="24"/>
  </w:num>
  <w:num w:numId="14">
    <w:abstractNumId w:val="22"/>
  </w:num>
  <w:num w:numId="15">
    <w:abstractNumId w:val="3"/>
  </w:num>
  <w:num w:numId="16">
    <w:abstractNumId w:val="4"/>
  </w:num>
  <w:num w:numId="17">
    <w:abstractNumId w:val="19"/>
  </w:num>
  <w:num w:numId="18">
    <w:abstractNumId w:val="8"/>
  </w:num>
  <w:num w:numId="19">
    <w:abstractNumId w:val="21"/>
  </w:num>
  <w:num w:numId="20">
    <w:abstractNumId w:val="15"/>
  </w:num>
  <w:num w:numId="21">
    <w:abstractNumId w:val="18"/>
  </w:num>
  <w:num w:numId="22">
    <w:abstractNumId w:val="9"/>
  </w:num>
  <w:num w:numId="23">
    <w:abstractNumId w:val="2"/>
  </w:num>
  <w:num w:numId="24">
    <w:abstractNumId w:val="17"/>
  </w:num>
  <w:num w:numId="25">
    <w:abstractNumId w:val="16"/>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8A4"/>
    <w:rsid w:val="0000545F"/>
    <w:rsid w:val="000058FF"/>
    <w:rsid w:val="000174DC"/>
    <w:rsid w:val="00031A5D"/>
    <w:rsid w:val="00034350"/>
    <w:rsid w:val="00041FEF"/>
    <w:rsid w:val="000422C3"/>
    <w:rsid w:val="000646FC"/>
    <w:rsid w:val="00064917"/>
    <w:rsid w:val="00064B9B"/>
    <w:rsid w:val="00064EB2"/>
    <w:rsid w:val="00065EB6"/>
    <w:rsid w:val="00067FEE"/>
    <w:rsid w:val="000910F2"/>
    <w:rsid w:val="000A521C"/>
    <w:rsid w:val="000B3DA6"/>
    <w:rsid w:val="000C7656"/>
    <w:rsid w:val="000D0762"/>
    <w:rsid w:val="000D3B83"/>
    <w:rsid w:val="000E064D"/>
    <w:rsid w:val="00107E23"/>
    <w:rsid w:val="001148D2"/>
    <w:rsid w:val="001206E1"/>
    <w:rsid w:val="00125E68"/>
    <w:rsid w:val="001304DA"/>
    <w:rsid w:val="00131CF0"/>
    <w:rsid w:val="00147115"/>
    <w:rsid w:val="001510D4"/>
    <w:rsid w:val="0015130A"/>
    <w:rsid w:val="001521EA"/>
    <w:rsid w:val="00171183"/>
    <w:rsid w:val="0017738E"/>
    <w:rsid w:val="00182EA4"/>
    <w:rsid w:val="00185DC6"/>
    <w:rsid w:val="00195965"/>
    <w:rsid w:val="001B472F"/>
    <w:rsid w:val="001C4AD2"/>
    <w:rsid w:val="001E0406"/>
    <w:rsid w:val="001E3F2E"/>
    <w:rsid w:val="001F4D5D"/>
    <w:rsid w:val="00207F0B"/>
    <w:rsid w:val="002134AF"/>
    <w:rsid w:val="00224CA1"/>
    <w:rsid w:val="00226E4F"/>
    <w:rsid w:val="00235BE5"/>
    <w:rsid w:val="00244038"/>
    <w:rsid w:val="00246DEA"/>
    <w:rsid w:val="00247834"/>
    <w:rsid w:val="00254976"/>
    <w:rsid w:val="0025501F"/>
    <w:rsid w:val="00256E19"/>
    <w:rsid w:val="002610C1"/>
    <w:rsid w:val="002640D6"/>
    <w:rsid w:val="002664EE"/>
    <w:rsid w:val="0026778B"/>
    <w:rsid w:val="00270823"/>
    <w:rsid w:val="00271902"/>
    <w:rsid w:val="00281057"/>
    <w:rsid w:val="00281DF0"/>
    <w:rsid w:val="00290754"/>
    <w:rsid w:val="0029378E"/>
    <w:rsid w:val="002959F6"/>
    <w:rsid w:val="00297986"/>
    <w:rsid w:val="00297AFB"/>
    <w:rsid w:val="002C060A"/>
    <w:rsid w:val="002D0C84"/>
    <w:rsid w:val="002D4744"/>
    <w:rsid w:val="002E5242"/>
    <w:rsid w:val="002E55B6"/>
    <w:rsid w:val="002E5F3F"/>
    <w:rsid w:val="002F418C"/>
    <w:rsid w:val="003010CA"/>
    <w:rsid w:val="0030263A"/>
    <w:rsid w:val="00311752"/>
    <w:rsid w:val="00315E6A"/>
    <w:rsid w:val="00321E34"/>
    <w:rsid w:val="00323D93"/>
    <w:rsid w:val="00335966"/>
    <w:rsid w:val="00336F55"/>
    <w:rsid w:val="003376F6"/>
    <w:rsid w:val="003625FB"/>
    <w:rsid w:val="0038319F"/>
    <w:rsid w:val="00384055"/>
    <w:rsid w:val="0038626D"/>
    <w:rsid w:val="00391A9B"/>
    <w:rsid w:val="003A19D6"/>
    <w:rsid w:val="003A7BFC"/>
    <w:rsid w:val="003C5554"/>
    <w:rsid w:val="003E4BBA"/>
    <w:rsid w:val="003F38D0"/>
    <w:rsid w:val="003F6757"/>
    <w:rsid w:val="00402402"/>
    <w:rsid w:val="00402471"/>
    <w:rsid w:val="004118DB"/>
    <w:rsid w:val="00411EC3"/>
    <w:rsid w:val="004158C8"/>
    <w:rsid w:val="00426D28"/>
    <w:rsid w:val="0043268C"/>
    <w:rsid w:val="004353EC"/>
    <w:rsid w:val="00436906"/>
    <w:rsid w:val="00444575"/>
    <w:rsid w:val="00451E2C"/>
    <w:rsid w:val="00456AA4"/>
    <w:rsid w:val="0045741C"/>
    <w:rsid w:val="00462E1A"/>
    <w:rsid w:val="00463C7D"/>
    <w:rsid w:val="004740AF"/>
    <w:rsid w:val="00475AD4"/>
    <w:rsid w:val="004771B4"/>
    <w:rsid w:val="00491C31"/>
    <w:rsid w:val="00491DDA"/>
    <w:rsid w:val="00494896"/>
    <w:rsid w:val="004A0FC6"/>
    <w:rsid w:val="004A19E3"/>
    <w:rsid w:val="004A22A3"/>
    <w:rsid w:val="004A78A4"/>
    <w:rsid w:val="004B33E7"/>
    <w:rsid w:val="004D03B8"/>
    <w:rsid w:val="004D10F7"/>
    <w:rsid w:val="004D3A66"/>
    <w:rsid w:val="004D4692"/>
    <w:rsid w:val="004D5A0C"/>
    <w:rsid w:val="004F5263"/>
    <w:rsid w:val="004F61FC"/>
    <w:rsid w:val="005043A8"/>
    <w:rsid w:val="00514FA2"/>
    <w:rsid w:val="00533FF3"/>
    <w:rsid w:val="005433B7"/>
    <w:rsid w:val="005539AD"/>
    <w:rsid w:val="00561833"/>
    <w:rsid w:val="00564890"/>
    <w:rsid w:val="005703A2"/>
    <w:rsid w:val="005714FC"/>
    <w:rsid w:val="0059548F"/>
    <w:rsid w:val="005A61BD"/>
    <w:rsid w:val="005B4088"/>
    <w:rsid w:val="005C2B6D"/>
    <w:rsid w:val="005C7BC3"/>
    <w:rsid w:val="005D1375"/>
    <w:rsid w:val="005D6AEB"/>
    <w:rsid w:val="005E3D93"/>
    <w:rsid w:val="005F1689"/>
    <w:rsid w:val="005F1CBC"/>
    <w:rsid w:val="005F25D7"/>
    <w:rsid w:val="005F4868"/>
    <w:rsid w:val="005F55F8"/>
    <w:rsid w:val="005F6C83"/>
    <w:rsid w:val="00601747"/>
    <w:rsid w:val="006030E2"/>
    <w:rsid w:val="00617F0A"/>
    <w:rsid w:val="00621919"/>
    <w:rsid w:val="00623664"/>
    <w:rsid w:val="006277EA"/>
    <w:rsid w:val="00652FC6"/>
    <w:rsid w:val="00657013"/>
    <w:rsid w:val="0066290E"/>
    <w:rsid w:val="00663413"/>
    <w:rsid w:val="00667EA8"/>
    <w:rsid w:val="00684912"/>
    <w:rsid w:val="0069194E"/>
    <w:rsid w:val="006937D3"/>
    <w:rsid w:val="006A4039"/>
    <w:rsid w:val="006A4F05"/>
    <w:rsid w:val="006A65B2"/>
    <w:rsid w:val="006B203A"/>
    <w:rsid w:val="006C5042"/>
    <w:rsid w:val="006D50D1"/>
    <w:rsid w:val="006E436A"/>
    <w:rsid w:val="006E4C4F"/>
    <w:rsid w:val="006E68BA"/>
    <w:rsid w:val="006F244E"/>
    <w:rsid w:val="00710BBF"/>
    <w:rsid w:val="00711FF4"/>
    <w:rsid w:val="00713A2D"/>
    <w:rsid w:val="00713F13"/>
    <w:rsid w:val="007357BE"/>
    <w:rsid w:val="00744868"/>
    <w:rsid w:val="0074583C"/>
    <w:rsid w:val="0075750D"/>
    <w:rsid w:val="00771625"/>
    <w:rsid w:val="0077183D"/>
    <w:rsid w:val="0077713C"/>
    <w:rsid w:val="0078309D"/>
    <w:rsid w:val="007A4900"/>
    <w:rsid w:val="007B535E"/>
    <w:rsid w:val="007B5ABA"/>
    <w:rsid w:val="007C651B"/>
    <w:rsid w:val="007D2745"/>
    <w:rsid w:val="007D3081"/>
    <w:rsid w:val="007D4DC9"/>
    <w:rsid w:val="007D7D41"/>
    <w:rsid w:val="007E0F6C"/>
    <w:rsid w:val="007E15F8"/>
    <w:rsid w:val="007F2923"/>
    <w:rsid w:val="007F3261"/>
    <w:rsid w:val="00807F47"/>
    <w:rsid w:val="00816EBF"/>
    <w:rsid w:val="00820B4C"/>
    <w:rsid w:val="00834379"/>
    <w:rsid w:val="0084656C"/>
    <w:rsid w:val="0087605C"/>
    <w:rsid w:val="00885449"/>
    <w:rsid w:val="00890F05"/>
    <w:rsid w:val="008A4F5A"/>
    <w:rsid w:val="008A7819"/>
    <w:rsid w:val="008B50DF"/>
    <w:rsid w:val="008D011A"/>
    <w:rsid w:val="008D03F3"/>
    <w:rsid w:val="008E2F9F"/>
    <w:rsid w:val="008E3586"/>
    <w:rsid w:val="008F0662"/>
    <w:rsid w:val="008F72AF"/>
    <w:rsid w:val="00900B90"/>
    <w:rsid w:val="00910910"/>
    <w:rsid w:val="009123FB"/>
    <w:rsid w:val="00927CE1"/>
    <w:rsid w:val="00930190"/>
    <w:rsid w:val="00947C70"/>
    <w:rsid w:val="00954806"/>
    <w:rsid w:val="00966D0E"/>
    <w:rsid w:val="00971B33"/>
    <w:rsid w:val="00974387"/>
    <w:rsid w:val="00975ADA"/>
    <w:rsid w:val="0099034B"/>
    <w:rsid w:val="0099466E"/>
    <w:rsid w:val="0099625A"/>
    <w:rsid w:val="009C6818"/>
    <w:rsid w:val="009D0428"/>
    <w:rsid w:val="009D137E"/>
    <w:rsid w:val="009E5207"/>
    <w:rsid w:val="009F164A"/>
    <w:rsid w:val="00A12A72"/>
    <w:rsid w:val="00A13EEA"/>
    <w:rsid w:val="00A315F8"/>
    <w:rsid w:val="00A34C5B"/>
    <w:rsid w:val="00A365AB"/>
    <w:rsid w:val="00A41B17"/>
    <w:rsid w:val="00A442B4"/>
    <w:rsid w:val="00A47AC5"/>
    <w:rsid w:val="00A52F4F"/>
    <w:rsid w:val="00A640F3"/>
    <w:rsid w:val="00A80220"/>
    <w:rsid w:val="00A86B1E"/>
    <w:rsid w:val="00A904E9"/>
    <w:rsid w:val="00AA02D6"/>
    <w:rsid w:val="00AA0DB7"/>
    <w:rsid w:val="00AB46A6"/>
    <w:rsid w:val="00AD2AA9"/>
    <w:rsid w:val="00AD6385"/>
    <w:rsid w:val="00B15468"/>
    <w:rsid w:val="00B409F5"/>
    <w:rsid w:val="00B43EE3"/>
    <w:rsid w:val="00B61DCF"/>
    <w:rsid w:val="00B63A70"/>
    <w:rsid w:val="00B66593"/>
    <w:rsid w:val="00B70405"/>
    <w:rsid w:val="00B75E94"/>
    <w:rsid w:val="00B83268"/>
    <w:rsid w:val="00B85658"/>
    <w:rsid w:val="00B93000"/>
    <w:rsid w:val="00BA1366"/>
    <w:rsid w:val="00BA62FC"/>
    <w:rsid w:val="00BC0713"/>
    <w:rsid w:val="00BC4A22"/>
    <w:rsid w:val="00BD43CB"/>
    <w:rsid w:val="00BE3550"/>
    <w:rsid w:val="00BE7B62"/>
    <w:rsid w:val="00BE7EC0"/>
    <w:rsid w:val="00C20A62"/>
    <w:rsid w:val="00C24BE8"/>
    <w:rsid w:val="00C317D4"/>
    <w:rsid w:val="00C33D29"/>
    <w:rsid w:val="00C4199C"/>
    <w:rsid w:val="00C530B1"/>
    <w:rsid w:val="00C60A0B"/>
    <w:rsid w:val="00C64A44"/>
    <w:rsid w:val="00C671CE"/>
    <w:rsid w:val="00C73A0B"/>
    <w:rsid w:val="00C75F53"/>
    <w:rsid w:val="00CA31B9"/>
    <w:rsid w:val="00CA69FC"/>
    <w:rsid w:val="00CA6D73"/>
    <w:rsid w:val="00CA73C1"/>
    <w:rsid w:val="00CB6995"/>
    <w:rsid w:val="00CD0488"/>
    <w:rsid w:val="00CE0778"/>
    <w:rsid w:val="00CF2F9E"/>
    <w:rsid w:val="00D1628A"/>
    <w:rsid w:val="00D317A7"/>
    <w:rsid w:val="00D320DE"/>
    <w:rsid w:val="00D447A4"/>
    <w:rsid w:val="00D51361"/>
    <w:rsid w:val="00D576AD"/>
    <w:rsid w:val="00D8299A"/>
    <w:rsid w:val="00D834BB"/>
    <w:rsid w:val="00D92346"/>
    <w:rsid w:val="00DB2C66"/>
    <w:rsid w:val="00DB43A2"/>
    <w:rsid w:val="00DB4DD0"/>
    <w:rsid w:val="00DD17A5"/>
    <w:rsid w:val="00DD4BD9"/>
    <w:rsid w:val="00DD50AB"/>
    <w:rsid w:val="00DE14C3"/>
    <w:rsid w:val="00DE26E5"/>
    <w:rsid w:val="00DE297D"/>
    <w:rsid w:val="00DE4487"/>
    <w:rsid w:val="00DE73F9"/>
    <w:rsid w:val="00E05457"/>
    <w:rsid w:val="00E10A6F"/>
    <w:rsid w:val="00E201F6"/>
    <w:rsid w:val="00E25AA8"/>
    <w:rsid w:val="00E316A4"/>
    <w:rsid w:val="00E43AFF"/>
    <w:rsid w:val="00E51843"/>
    <w:rsid w:val="00E57926"/>
    <w:rsid w:val="00E57B86"/>
    <w:rsid w:val="00E60709"/>
    <w:rsid w:val="00E66797"/>
    <w:rsid w:val="00E72C38"/>
    <w:rsid w:val="00E83DED"/>
    <w:rsid w:val="00E85818"/>
    <w:rsid w:val="00E974AC"/>
    <w:rsid w:val="00EA6524"/>
    <w:rsid w:val="00EC034A"/>
    <w:rsid w:val="00EC10C6"/>
    <w:rsid w:val="00ED1AA8"/>
    <w:rsid w:val="00ED5C0E"/>
    <w:rsid w:val="00EF0E8D"/>
    <w:rsid w:val="00F24D3C"/>
    <w:rsid w:val="00F2624A"/>
    <w:rsid w:val="00F341AF"/>
    <w:rsid w:val="00F50C94"/>
    <w:rsid w:val="00F57FBF"/>
    <w:rsid w:val="00F66DFD"/>
    <w:rsid w:val="00F76C0C"/>
    <w:rsid w:val="00F82289"/>
    <w:rsid w:val="00F8314C"/>
    <w:rsid w:val="00F85B3A"/>
    <w:rsid w:val="00F92314"/>
    <w:rsid w:val="00FA29BE"/>
    <w:rsid w:val="00FA41E7"/>
    <w:rsid w:val="00FB43B8"/>
    <w:rsid w:val="00FB5205"/>
    <w:rsid w:val="00FC36A1"/>
    <w:rsid w:val="00FD4164"/>
    <w:rsid w:val="00FD52EB"/>
    <w:rsid w:val="00FE508A"/>
    <w:rsid w:val="00FF2437"/>
    <w:rsid w:val="00FF33DF"/>
    <w:rsid w:val="00FF6C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4320B4"/>
  <w15:docId w15:val="{FE053BD0-93DB-407F-A9B1-DBF8A0326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A78A4"/>
    <w:pPr>
      <w:ind w:left="720"/>
      <w:contextualSpacing/>
    </w:pPr>
  </w:style>
  <w:style w:type="paragraph" w:styleId="Textodeglobo">
    <w:name w:val="Balloon Text"/>
    <w:basedOn w:val="Normal"/>
    <w:link w:val="TextodegloboCar"/>
    <w:uiPriority w:val="99"/>
    <w:semiHidden/>
    <w:unhideWhenUsed/>
    <w:rsid w:val="007357B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357BE"/>
    <w:rPr>
      <w:rFonts w:ascii="Tahoma" w:hAnsi="Tahoma" w:cs="Tahoma"/>
      <w:sz w:val="16"/>
      <w:szCs w:val="16"/>
    </w:rPr>
  </w:style>
  <w:style w:type="table" w:styleId="Tablaconcuadrcula">
    <w:name w:val="Table Grid"/>
    <w:basedOn w:val="Tablanormal"/>
    <w:uiPriority w:val="59"/>
    <w:rsid w:val="004574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semiHidden/>
    <w:rsid w:val="004158C8"/>
    <w:pPr>
      <w:tabs>
        <w:tab w:val="center" w:pos="4252"/>
        <w:tab w:val="right" w:pos="8504"/>
      </w:tabs>
      <w:spacing w:after="0" w:line="240" w:lineRule="auto"/>
    </w:pPr>
    <w:rPr>
      <w:rFonts w:ascii="Calibri" w:eastAsia="Calibri" w:hAnsi="Calibri" w:cs="Times New Roman"/>
      <w:lang w:val="es-ES"/>
    </w:rPr>
  </w:style>
  <w:style w:type="character" w:customStyle="1" w:styleId="EncabezadoCar">
    <w:name w:val="Encabezado Car"/>
    <w:basedOn w:val="Fuentedeprrafopredeter"/>
    <w:link w:val="Encabezado"/>
    <w:uiPriority w:val="99"/>
    <w:semiHidden/>
    <w:rsid w:val="004158C8"/>
    <w:rPr>
      <w:rFonts w:ascii="Calibri" w:eastAsia="Calibri" w:hAnsi="Calibri" w:cs="Times New Roman"/>
      <w:lang w:val="es-ES"/>
    </w:rPr>
  </w:style>
  <w:style w:type="character" w:styleId="Hipervnculo">
    <w:name w:val="Hyperlink"/>
    <w:basedOn w:val="Fuentedeprrafopredeter"/>
    <w:uiPriority w:val="99"/>
    <w:unhideWhenUsed/>
    <w:rsid w:val="0017738E"/>
    <w:rPr>
      <w:color w:val="0000FF" w:themeColor="hyperlink"/>
      <w:u w:val="single"/>
    </w:rPr>
  </w:style>
  <w:style w:type="paragraph" w:customStyle="1" w:styleId="Prrafodelista1">
    <w:name w:val="Párrafo de lista1"/>
    <w:basedOn w:val="Normal"/>
    <w:rsid w:val="00064EB2"/>
    <w:pPr>
      <w:suppressAutoHyphens/>
      <w:spacing w:line="240" w:lineRule="auto"/>
      <w:ind w:left="720"/>
    </w:pPr>
    <w:rPr>
      <w:rFonts w:ascii="Calibri" w:eastAsia="Times New Roman" w:hAnsi="Calibri" w:cs="Calibri"/>
      <w:lang w:eastAsia="ar-SA"/>
    </w:rPr>
  </w:style>
  <w:style w:type="paragraph" w:styleId="Piedepgina">
    <w:name w:val="footer"/>
    <w:basedOn w:val="Normal"/>
    <w:link w:val="PiedepginaCar"/>
    <w:uiPriority w:val="99"/>
    <w:unhideWhenUsed/>
    <w:rsid w:val="00064EB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64EB2"/>
  </w:style>
  <w:style w:type="paragraph" w:customStyle="1" w:styleId="Default">
    <w:name w:val="Default"/>
    <w:rsid w:val="007F2923"/>
    <w:pPr>
      <w:autoSpaceDE w:val="0"/>
      <w:autoSpaceDN w:val="0"/>
      <w:adjustRightInd w:val="0"/>
      <w:spacing w:after="0" w:line="240" w:lineRule="auto"/>
    </w:pPr>
    <w:rPr>
      <w:rFonts w:ascii="Times New Roman" w:eastAsia="Times New Roman" w:hAnsi="Times New Roman" w:cs="Times New Roman"/>
      <w:color w:val="000000"/>
      <w:sz w:val="24"/>
      <w:szCs w:val="24"/>
      <w:lang w:eastAsia="es-MX"/>
    </w:rPr>
  </w:style>
  <w:style w:type="paragraph" w:styleId="Textoindependiente">
    <w:name w:val="Body Text"/>
    <w:basedOn w:val="Normal"/>
    <w:link w:val="TextoindependienteCar"/>
    <w:rsid w:val="00F24D3C"/>
    <w:pPr>
      <w:spacing w:after="0" w:line="240" w:lineRule="auto"/>
      <w:jc w:val="both"/>
    </w:pPr>
    <w:rPr>
      <w:rFonts w:ascii="Arial" w:eastAsia="Times New Roman" w:hAnsi="Arial" w:cs="Arial"/>
      <w:szCs w:val="24"/>
      <w:lang w:val="es-ES" w:eastAsia="es-ES"/>
    </w:rPr>
  </w:style>
  <w:style w:type="character" w:customStyle="1" w:styleId="TextoindependienteCar">
    <w:name w:val="Texto independiente Car"/>
    <w:basedOn w:val="Fuentedeprrafopredeter"/>
    <w:link w:val="Textoindependiente"/>
    <w:rsid w:val="00F24D3C"/>
    <w:rPr>
      <w:rFonts w:ascii="Arial" w:eastAsia="Times New Roman" w:hAnsi="Arial" w:cs="Arial"/>
      <w:szCs w:val="24"/>
      <w:lang w:val="es-ES" w:eastAsia="es-ES"/>
    </w:rPr>
  </w:style>
  <w:style w:type="paragraph" w:styleId="TDC1">
    <w:name w:val="toc 1"/>
    <w:basedOn w:val="Normal"/>
    <w:autoRedefine/>
    <w:uiPriority w:val="39"/>
    <w:semiHidden/>
    <w:unhideWhenUsed/>
    <w:rsid w:val="00226E4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DC3">
    <w:name w:val="toc 3"/>
    <w:basedOn w:val="Normal"/>
    <w:autoRedefine/>
    <w:uiPriority w:val="39"/>
    <w:semiHidden/>
    <w:unhideWhenUsed/>
    <w:rsid w:val="00226E4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336F55"/>
    <w:rPr>
      <w:sz w:val="16"/>
      <w:szCs w:val="16"/>
    </w:rPr>
  </w:style>
  <w:style w:type="paragraph" w:styleId="Textocomentario">
    <w:name w:val="annotation text"/>
    <w:basedOn w:val="Normal"/>
    <w:link w:val="TextocomentarioCar"/>
    <w:uiPriority w:val="99"/>
    <w:semiHidden/>
    <w:unhideWhenUsed/>
    <w:rsid w:val="00336F5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36F55"/>
    <w:rPr>
      <w:sz w:val="20"/>
      <w:szCs w:val="20"/>
    </w:rPr>
  </w:style>
  <w:style w:type="paragraph" w:styleId="Asuntodelcomentario">
    <w:name w:val="annotation subject"/>
    <w:basedOn w:val="Textocomentario"/>
    <w:next w:val="Textocomentario"/>
    <w:link w:val="AsuntodelcomentarioCar"/>
    <w:uiPriority w:val="99"/>
    <w:semiHidden/>
    <w:unhideWhenUsed/>
    <w:rsid w:val="00336F55"/>
    <w:rPr>
      <w:b/>
      <w:bCs/>
    </w:rPr>
  </w:style>
  <w:style w:type="character" w:customStyle="1" w:styleId="AsuntodelcomentarioCar">
    <w:name w:val="Asunto del comentario Car"/>
    <w:basedOn w:val="TextocomentarioCar"/>
    <w:link w:val="Asuntodelcomentario"/>
    <w:uiPriority w:val="99"/>
    <w:semiHidden/>
    <w:rsid w:val="00336F55"/>
    <w:rPr>
      <w:b/>
      <w:bCs/>
      <w:sz w:val="20"/>
      <w:szCs w:val="20"/>
    </w:rPr>
  </w:style>
  <w:style w:type="table" w:customStyle="1" w:styleId="TableNormal">
    <w:name w:val="Table Normal"/>
    <w:uiPriority w:val="2"/>
    <w:semiHidden/>
    <w:unhideWhenUsed/>
    <w:qFormat/>
    <w:rsid w:val="006937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531590">
      <w:bodyDiv w:val="1"/>
      <w:marLeft w:val="0"/>
      <w:marRight w:val="0"/>
      <w:marTop w:val="0"/>
      <w:marBottom w:val="0"/>
      <w:divBdr>
        <w:top w:val="none" w:sz="0" w:space="0" w:color="auto"/>
        <w:left w:val="none" w:sz="0" w:space="0" w:color="auto"/>
        <w:bottom w:val="none" w:sz="0" w:space="0" w:color="auto"/>
        <w:right w:val="none" w:sz="0" w:space="0" w:color="auto"/>
      </w:divBdr>
    </w:div>
    <w:div w:id="520826352">
      <w:bodyDiv w:val="1"/>
      <w:marLeft w:val="0"/>
      <w:marRight w:val="0"/>
      <w:marTop w:val="0"/>
      <w:marBottom w:val="0"/>
      <w:divBdr>
        <w:top w:val="none" w:sz="0" w:space="0" w:color="auto"/>
        <w:left w:val="none" w:sz="0" w:space="0" w:color="auto"/>
        <w:bottom w:val="none" w:sz="0" w:space="0" w:color="auto"/>
        <w:right w:val="none" w:sz="0" w:space="0" w:color="auto"/>
      </w:divBdr>
    </w:div>
    <w:div w:id="167923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5A5CD-85E4-4A3C-8A79-FE586CCE1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2798</Words>
  <Characters>15393</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DIPG</dc:creator>
  <cp:lastModifiedBy>Alemon Seva</cp:lastModifiedBy>
  <cp:revision>5</cp:revision>
  <cp:lastPrinted>2017-06-06T15:06:00Z</cp:lastPrinted>
  <dcterms:created xsi:type="dcterms:W3CDTF">2020-08-18T00:37:00Z</dcterms:created>
  <dcterms:modified xsi:type="dcterms:W3CDTF">2020-09-03T11:44:00Z</dcterms:modified>
</cp:coreProperties>
</file>